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6DE" w:rsidRPr="00FC4333" w:rsidRDefault="00626D13" w:rsidP="00626D13">
      <w:pPr>
        <w:spacing w:after="0" w:line="408" w:lineRule="auto"/>
        <w:ind w:left="120"/>
        <w:jc w:val="center"/>
        <w:rPr>
          <w:lang w:val="ru-RU"/>
        </w:rPr>
      </w:pPr>
      <w:bookmarkStart w:id="0" w:name="block-58999510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IMG_0001"/>
          </v:shape>
        </w:pict>
      </w:r>
      <w:bookmarkStart w:id="1" w:name="_GoBack"/>
      <w:bookmarkEnd w:id="1"/>
    </w:p>
    <w:p w:rsidR="008C36DE" w:rsidRPr="00FC4333" w:rsidRDefault="008C36DE">
      <w:pPr>
        <w:spacing w:after="0"/>
        <w:ind w:left="120"/>
        <w:rPr>
          <w:lang w:val="ru-RU"/>
        </w:rPr>
      </w:pPr>
    </w:p>
    <w:p w:rsidR="008C36DE" w:rsidRPr="00FC4333" w:rsidRDefault="008C36DE">
      <w:pPr>
        <w:rPr>
          <w:lang w:val="ru-RU"/>
        </w:rPr>
        <w:sectPr w:rsidR="008C36DE" w:rsidRPr="00FC4333" w:rsidSect="003E0893">
          <w:footerReference w:type="default" r:id="rId9"/>
          <w:footerReference w:type="first" r:id="rId10"/>
          <w:pgSz w:w="11906" w:h="16383"/>
          <w:pgMar w:top="1134" w:right="850" w:bottom="1134" w:left="1701" w:header="720" w:footer="720" w:gutter="0"/>
          <w:pgNumType w:start="1"/>
          <w:cols w:space="720"/>
          <w:titlePg/>
          <w:docGrid w:linePitch="299"/>
        </w:sectPr>
      </w:pP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bookmarkStart w:id="2" w:name="block-58999511"/>
      <w:bookmarkEnd w:id="0"/>
      <w:r w:rsidRPr="00FC43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Иностранный язык в общеобразовательной школе изучается на двух уровнях: базовом и углублённом. Названные уровни имеют общее содержательное ядро, что позволяет реализовывать углублённое изучение иностранного языка в рамках учебных заведений, отдельных классов и индивидуальных образовательных траекторий, реализуя принципы дифференциации и индивидуализации обучения в большей степени, чем на базовом уровне.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Углублённый уровень усвоения учебного предмета «Иностранный язык» ориентирован как на формирование целостных представлений обучающихся о мире, об общечеловеческих ценностях, о важности общения с целью достижения взаимопонимания и о языке как средстве межличностного и межкультурного общения, так и на формирование определённого объёма систематических научных знаний и способов учебных/познавательных действий, позволяющего решать коммуникативные задачи более высокого уровня, в ситуациях неофициального и официального общения. Соответственно, углублённый уровень позволяет не только более детально изучить содержание курса базового уровня, но и овладеть большим объёмом языковых средств (лексики и грамматики), выйти на более высокий уровень развития коммуникативных умений в устной и письменной речи, овладеть более обширным набором коммуникативных и познавательных действий.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2"/>
          <w:sz w:val="28"/>
          <w:lang w:val="ru-RU"/>
        </w:rPr>
        <w:t>Значимость владения иностранными языками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 на углублённом уровне.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качеств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гражданина, патриота, развития национального самосознания, стремления к взаимопониманию между людьми разных стран и народов.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 как речевая, языковая, социокультурная, компенсаторная и метапредметная компетенции: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на углублённом уровне коммуникативных умений в четырёх основных видах речевой деятельности (говорении, аудировании, чтении, письменной речи), а также формирование умения перевода с иностранного (английского) на родной язык (как разновидность языкового посредничества), которое признаётся важнейшей компетенцией в плане владения иностранным языком;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английского языка, разных способах выражения мысли в родном и английском языках;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обучающихся на уровне среднего общего образования; формирование умения представлять свою страну, её культуру в условиях межкультурного общения;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2"/>
          <w:sz w:val="28"/>
          <w:lang w:val="ru-RU"/>
        </w:rPr>
        <w:t xml:space="preserve">В соответствии с личностно ориентированной парадигмой образования, основными подходами к обучению иностранным языкам признаются </w:t>
      </w:r>
      <w:r w:rsidRPr="00FC4333">
        <w:rPr>
          <w:rFonts w:ascii="Times New Roman" w:hAnsi="Times New Roman"/>
          <w:color w:val="000000"/>
          <w:spacing w:val="2"/>
          <w:sz w:val="28"/>
          <w:lang w:val="ru-RU"/>
        </w:rPr>
        <w:lastRenderedPageBreak/>
        <w:t xml:space="preserve">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 иноязычного образования </w:t>
      </w:r>
      <w:r w:rsidRPr="00FC4333">
        <w:rPr>
          <w:rFonts w:ascii="Times New Roman" w:hAnsi="Times New Roman"/>
          <w:color w:val="000000"/>
          <w:sz w:val="28"/>
          <w:lang w:val="ru-RU"/>
        </w:rPr>
        <w:t>на уровне среднего общего образования</w:t>
      </w:r>
      <w:r w:rsidRPr="00FC4333">
        <w:rPr>
          <w:rFonts w:ascii="Times New Roman" w:hAnsi="Times New Roman"/>
          <w:color w:val="000000"/>
          <w:spacing w:val="2"/>
          <w:sz w:val="28"/>
          <w:lang w:val="ru-RU"/>
        </w:rPr>
        <w:t>, добиться достижения планируемых результатов на углублённом уровне в рамках содержания обучения, отобранного для уровня среднего общего образования при использовании новых педагогических технологий и возможностей цифровой образовательной среды.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bookmarkStart w:id="3" w:name="8faf8ddd-24a7-45b8-a65c-969c57052640"/>
      <w:r w:rsidRPr="00FC4333">
        <w:rPr>
          <w:rFonts w:ascii="Times New Roman" w:hAnsi="Times New Roman"/>
          <w:color w:val="000000"/>
          <w:spacing w:val="2"/>
          <w:sz w:val="28"/>
          <w:lang w:val="ru-RU"/>
        </w:rPr>
        <w:t>Общее число часов, рекомендованных для углублённого изучения иностранного языка – 340 часов: в 10 классе ‑ 170 часов (5 часов в неделю)</w:t>
      </w:r>
      <w:bookmarkEnd w:id="3"/>
      <w:r w:rsidR="003E0893">
        <w:rPr>
          <w:rFonts w:ascii="Times New Roman" w:hAnsi="Times New Roman"/>
          <w:color w:val="000000"/>
          <w:spacing w:val="2"/>
          <w:sz w:val="28"/>
          <w:lang w:val="ru-RU"/>
        </w:rPr>
        <w:t>.</w:t>
      </w:r>
    </w:p>
    <w:p w:rsidR="008C36DE" w:rsidRPr="00FC4333" w:rsidRDefault="008C36DE">
      <w:pPr>
        <w:rPr>
          <w:lang w:val="ru-RU"/>
        </w:rPr>
        <w:sectPr w:rsidR="008C36DE" w:rsidRPr="00FC4333">
          <w:pgSz w:w="11906" w:h="16383"/>
          <w:pgMar w:top="1134" w:right="850" w:bottom="1134" w:left="1701" w:header="720" w:footer="720" w:gutter="0"/>
          <w:cols w:space="720"/>
        </w:sectPr>
      </w:pP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bookmarkStart w:id="4" w:name="block-58999512"/>
      <w:bookmarkEnd w:id="2"/>
      <w:r w:rsidRPr="00FC433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вузе, в профессиональном колледже, подработка для обучающегося). Роль иностранного языка в планах на будущее.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Деловое общение: особенности делового общения, деловая этика, деловая переписка, публичное выступление.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Туризм. Виды отдыха. </w:t>
      </w:r>
      <w:r w:rsidRPr="00FC4333">
        <w:rPr>
          <w:rFonts w:ascii="Times New Roman" w:hAnsi="Times New Roman"/>
          <w:color w:val="000000"/>
          <w:sz w:val="28"/>
          <w:lang w:val="ru-RU"/>
        </w:rPr>
        <w:t>Путешествия по России и зарубежным странам. Виртуальные путешествия.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 Интернет-безопасность.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Проблемы современной цивилизации.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регионы; государственное устройство; система образования, достопримечательности, культурные особенности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(национальные и популярные праздники, знаменательные даты, традиции, обычаи); страницы истории.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речи, на базе умений, сформированных на уровне основного общего образования, а именно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диалогов); умений вести полилог, в том числе в форме дискуссии: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переспрашивать;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диалог – побуждение к действию: обращаться с просьбой, вежливо соглашаться/не соглашаться выполнить просьбу; давать совет и принимать/не принимать совет; приглашать собеседника к совместной деятельности, аргументируя своё приглашение; вежливо соглашаться/не соглашаться на предложение собеседника, объясняя причину своего решения;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диалог – 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огорчение; выражать эмоциональную поддержку собеседнику.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-2"/>
          <w:sz w:val="28"/>
          <w:lang w:val="ru-RU"/>
        </w:rPr>
        <w:t>полилог: запрашивать и обмениваться информацией с участниками полилога; высказывать и аргументировать свою точку зрения; возражать, расспрашивать участников полилога и уточнять их мнения и точки зрения; брать на себя инициативу в обсуждении, внося пояснения/дополнения; выражать эмоциональное отношение к обсуждаемому вопросу; соблюдать речевые нормы и правила поведения, принятые в странах изучаемого языка.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речи, включая умения вести полилог, развиваются в стандартных ситуациях неофициального и официального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 10 класса с использованием речевых ситуаций, иллюстраций, фотографий, таблиц, диаграмм, схем и(или) без их использования с соблюдением норм речевого этикета, принятых в стране/странах изучаемого языка.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Объём диалога – до 10 реплик со стороны каждого собеседника.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основного общего образования: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рассуждение.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создание сообщений в связи с прочитанным/прослушанным текстом с выражением своего отношения к событиям и фактам, изложенным в тексте;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диаграмм, схем, инфографики и(или) без их использования.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16 фраз.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и точным пониманием всей информации.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-2"/>
          <w:sz w:val="28"/>
          <w:lang w:val="ru-RU"/>
        </w:rPr>
        <w:t>Аудирование с пониманием основного содержания текста предполагает умения определять основную тему/идею и главные факты/события в воспринимаемом на слух тексте; отделять главную информацию от второстепенной; прогнозировать содержание текста по началу сообщения; игнорировать незнакомые слова, несущественные для понимания основного содержания.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и имплицитной (неявной) форме, в воспринимаемом на слух тексте.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Аудирование с полным и точным пониманием всей информации, данной в тексте, предусматривает умения понимать взаимосвязь между фактами, причинами, событиями; устанавливать последовательность фактов и событий; определять отношение говорящего к предмету обсуждения; догадываться из контекста о значении незнакомых слов.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объявление, реклама, лекция.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3 минут.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и точным пониманием содержания прочитанного текста.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-2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содержания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Чтение несплошных текстов (таблиц, диаграмм, графиков, схем, инфографики и другие) и понимание представленной в них информации.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статья публицистического характера, объявление, памятка, инструкция, электронное сообщение личного характера, стихотворение.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700–800 слов.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 речевого этикета, принятыми в стране/странах изучаемого языка;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 речевого этикета, принятыми в стране/странах изучаемого языка;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речевого этикета, принятыми в стране/странах изучаемого языка. Объём сообщения – до 140 слов;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написание официального (делового) письма, в том числе и электронного, в соответствии с нормами официального общения, принятыми в стране/странах изучаемого языка. Объём официального (делового) письма – до 140 слов;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(в том числе аннотации, рассказа, рецензии, статьи) на основе плана, иллюстрации/иллюстраций и/или прочитанного/прослушанного текста с использованием или без использования образца. Объём письменного высказывания – до 160 слов;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прочитанного/прослушанного текста или дополнение информации в таблице;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создание письменного высказывания с элементами рассуждения на основе таблицы, графика, диаграммы и письменного высказывания типа «Моё мнение», «За и против». Объём письменного высказывания – до 250 слов;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презентации. Объём – до 250 слов.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Перевод как особый вид речевой деятельности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Предпереводческий анализ текста, выявление возможных переводческих трудностей и путей их преодоления.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Сопоставительный анализ оригинала и перевода и объективная оценка качества перевода.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-4"/>
          <w:sz w:val="28"/>
          <w:lang w:val="ru-RU"/>
        </w:rPr>
        <w:t xml:space="preserve">Письменный перевод с английского языка на русский аутентичных текстов научно-популярного характера с использованием грамматических и лексических переводческих трансформаций.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160 слов.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слов; апострофа; точки, вопросительного, восклицательного знака в конце предложения, отсутствие точки после заголовка.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фразы; точки после выражения надежды на дальнейший контакт; отсутствие точки после подписи.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официального (делового) письма, в том числе электронного, в соответствии с принятыми в стране/странах изучаемого языка нормами официального общения.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лексических единиц (слов, в том числе многозначных;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фразовых глаголов; словосочетаний; речевых клише;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1550 лексических единиц для рецептивного усвоения (включая 1400 лексических единиц продуктивного минимума).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а) аффиксация: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и суффикса -</w:t>
      </w:r>
      <w:r>
        <w:rPr>
          <w:rFonts w:ascii="Times New Roman" w:hAnsi="Times New Roman"/>
          <w:color w:val="000000"/>
          <w:sz w:val="28"/>
        </w:rPr>
        <w:t>ise</w:t>
      </w:r>
      <w:r w:rsidRPr="00FC433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C4333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FC4333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FC4333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FC433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FC433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ism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FC433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FC4333"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color w:val="000000"/>
          <w:sz w:val="28"/>
        </w:rPr>
        <w:t>ship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C4333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FC4333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super</w:t>
      </w:r>
      <w:r w:rsidRPr="00FC4333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FC433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FC433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ive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FC4333">
        <w:rPr>
          <w:rFonts w:ascii="Times New Roman" w:hAnsi="Times New Roman"/>
          <w:color w:val="000000"/>
          <w:sz w:val="28"/>
          <w:lang w:val="ru-RU"/>
        </w:rPr>
        <w:t>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C4333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FC4333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FC4333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FC433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FC4333">
        <w:rPr>
          <w:rFonts w:ascii="Times New Roman" w:hAnsi="Times New Roman"/>
          <w:color w:val="000000"/>
          <w:sz w:val="28"/>
          <w:lang w:val="ru-RU"/>
        </w:rPr>
        <w:t>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б) словосложение: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FC4333">
        <w:rPr>
          <w:rFonts w:ascii="Times New Roman" w:hAnsi="Times New Roman"/>
          <w:color w:val="000000"/>
          <w:sz w:val="28"/>
          <w:lang w:val="ru-RU"/>
        </w:rPr>
        <w:t>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2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pacing w:val="2"/>
          <w:sz w:val="28"/>
        </w:rPr>
        <w:t>blackboard</w:t>
      </w:r>
      <w:r w:rsidRPr="00FC4333">
        <w:rPr>
          <w:rFonts w:ascii="Times New Roman" w:hAnsi="Times New Roman"/>
          <w:color w:val="000000"/>
          <w:spacing w:val="2"/>
          <w:sz w:val="28"/>
          <w:lang w:val="ru-RU"/>
        </w:rPr>
        <w:t xml:space="preserve">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FC4333">
        <w:rPr>
          <w:rFonts w:ascii="Times New Roman" w:hAnsi="Times New Roman"/>
          <w:color w:val="000000"/>
          <w:sz w:val="28"/>
          <w:lang w:val="ru-RU"/>
        </w:rPr>
        <w:t>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FC4333">
        <w:rPr>
          <w:rFonts w:ascii="Times New Roman" w:hAnsi="Times New Roman"/>
          <w:color w:val="000000"/>
          <w:sz w:val="28"/>
          <w:lang w:val="ru-RU"/>
        </w:rPr>
        <w:t>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в) конверсия: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FC4333">
        <w:rPr>
          <w:rFonts w:ascii="Times New Roman" w:hAnsi="Times New Roman"/>
          <w:color w:val="000000"/>
          <w:sz w:val="28"/>
          <w:lang w:val="ru-RU"/>
        </w:rPr>
        <w:t>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FC4333">
        <w:rPr>
          <w:rFonts w:ascii="Times New Roman" w:hAnsi="Times New Roman"/>
          <w:color w:val="000000"/>
          <w:sz w:val="28"/>
          <w:lang w:val="ru-RU"/>
        </w:rPr>
        <w:t>).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FC4333">
        <w:rPr>
          <w:rFonts w:ascii="Times New Roman" w:hAnsi="Times New Roman"/>
          <w:color w:val="000000"/>
          <w:sz w:val="28"/>
          <w:lang w:val="ru-RU"/>
        </w:rPr>
        <w:t>).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Наиболее частотные фразовые глаголы. </w:t>
      </w:r>
      <w:r>
        <w:rPr>
          <w:rFonts w:ascii="Times New Roman" w:hAnsi="Times New Roman"/>
          <w:color w:val="000000"/>
          <w:sz w:val="28"/>
        </w:rPr>
        <w:t xml:space="preserve">Синонимы. Антонимы. Омонимы. Интернациональные слова. 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Сокращения и аббревиатуры.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to be, to look, to seem, to feel (He looks/seems/feels happy.).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hair cut.)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FC4333">
        <w:rPr>
          <w:rFonts w:ascii="Times New Roman" w:hAnsi="Times New Roman"/>
          <w:color w:val="000000"/>
          <w:sz w:val="28"/>
          <w:lang w:val="ru-RU"/>
        </w:rPr>
        <w:t>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FC4333">
        <w:rPr>
          <w:rFonts w:ascii="Times New Roman" w:hAnsi="Times New Roman"/>
          <w:color w:val="000000"/>
          <w:sz w:val="28"/>
          <w:lang w:val="ru-RU"/>
        </w:rPr>
        <w:t>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FC4333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Conditional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FC4333">
        <w:rPr>
          <w:rFonts w:ascii="Times New Roman" w:hAnsi="Times New Roman"/>
          <w:color w:val="000000"/>
          <w:sz w:val="28"/>
          <w:lang w:val="ru-RU"/>
        </w:rPr>
        <w:t>).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Инверсия с конструкциями hardly (ever) … when, no sooner … that, if only …; в условных предложениях (If) … should … do.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Все типы вопросительных предложений (общий, специальный, альтернативный, разделительный вопросы в Present/Past/Future Simple Tense; Present/Past/Future Continuous Tense; Present/Past Perfect Tense; Present Perfect Continuous Tense).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as; both … and …, either … or, neither … nor.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…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FC4333">
        <w:rPr>
          <w:rFonts w:ascii="Times New Roman" w:hAnsi="Times New Roman"/>
          <w:color w:val="000000"/>
          <w:sz w:val="28"/>
          <w:lang w:val="ru-RU"/>
        </w:rPr>
        <w:t>.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It takes me … to do smth.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smth; be/get used to doing smth.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Конструкции I prefer, I’d prefer, I’d rather prefer, выражающих предпочтение, а также конструкций I’d rather, You’d better.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Глаголы (правильных и неправильных) в видо-временных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Future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need, ought to).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II); причастия в функции определения (Participle I – a playing child, Participle II – a written text).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образованные по правилу, и исключения.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форма – цвет – происхождение – материал).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little; few/a few; a lot of).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направления; предлоги, употребляемые с глаголами в страдательном залоге.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здравоохранение, страницы истории, литературное наследие, национальные и популярные праздники, проведение досуга, сфера обслуживания, этикетные особенности общения.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актёры).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8C36DE">
      <w:pPr>
        <w:rPr>
          <w:lang w:val="ru-RU"/>
        </w:rPr>
        <w:sectPr w:rsidR="008C36DE" w:rsidRPr="00FC4333">
          <w:pgSz w:w="11906" w:h="16383"/>
          <w:pgMar w:top="1134" w:right="850" w:bottom="1134" w:left="1701" w:header="720" w:footer="720" w:gutter="0"/>
          <w:cols w:space="720"/>
        </w:sectPr>
      </w:pP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bookmarkStart w:id="5" w:name="block-58999513"/>
      <w:bookmarkEnd w:id="4"/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</w:t>
      </w:r>
      <w:r w:rsidRPr="00FC4333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FC4333">
        <w:rPr>
          <w:rFonts w:ascii="Times New Roman" w:hAnsi="Times New Roman"/>
          <w:color w:val="000000"/>
          <w:sz w:val="28"/>
          <w:lang w:val="ru-RU"/>
        </w:rPr>
        <w:t>ОБЩЕГО ОБРАЗОВАНИЯ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pacing w:val="-2"/>
          <w:sz w:val="28"/>
          <w:lang w:val="ru-RU"/>
        </w:rPr>
        <w:t>ЛИЧНОСТНЫЕ РЕЗУЛЬТАТЫ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-2"/>
          <w:sz w:val="28"/>
          <w:lang w:val="ru-RU"/>
        </w:rPr>
        <w:t>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следующие личностные результаты: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-3"/>
          <w:sz w:val="28"/>
          <w:lang w:val="ru-RU"/>
        </w:rPr>
        <w:t>осознание личного вклада в построение устойчивого будущего;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языке, ощущать эмоциональное воздействие искусства;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</w:t>
      </w:r>
      <w:r w:rsidRPr="00FC4333">
        <w:rPr>
          <w:rFonts w:ascii="Times New Roman" w:hAnsi="Times New Roman"/>
          <w:color w:val="000000"/>
          <w:spacing w:val="-2"/>
          <w:sz w:val="28"/>
          <w:lang w:val="ru-RU"/>
        </w:rPr>
        <w:t>и реализовывать собственные жизненные планы, осознание возможностей самореализации средствами иностранного языка;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иностранного языка.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иностранного языка.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по иностранному (английскому) на уровне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среднего общего образования у обучающихся совершенствуется эмоциональный интеллект, предполагающий сформированность: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иностранному (английскому) на уровне среднего общего образования у обучающихся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C36DE" w:rsidRPr="00FC4333" w:rsidRDefault="00FC43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8C36DE" w:rsidRPr="00FC4333" w:rsidRDefault="00FC43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8C36DE" w:rsidRPr="00FC4333" w:rsidRDefault="00FC43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8C36DE" w:rsidRPr="00FC4333" w:rsidRDefault="00FC43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8C36DE" w:rsidRPr="00FC4333" w:rsidRDefault="00FC43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8C36DE" w:rsidRPr="00FC4333" w:rsidRDefault="00FC43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вносить коррективы в деятельность, оценивать соответствие </w:t>
      </w:r>
      <w:r w:rsidRPr="00FC4333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результатов целям, оценивать риски последствий деятельности; </w:t>
      </w:r>
    </w:p>
    <w:p w:rsidR="008C36DE" w:rsidRPr="00FC4333" w:rsidRDefault="00FC43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C36DE" w:rsidRPr="00FC4333" w:rsidRDefault="00FC43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8C36DE" w:rsidRDefault="00FC43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терминологией, ключевыми понятиями и методами;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8C36DE" w:rsidRPr="00FC4333" w:rsidRDefault="00FC43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8C36DE" w:rsidRDefault="00FC43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C36DE" w:rsidRPr="00FC4333" w:rsidRDefault="00FC43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C36DE" w:rsidRPr="00FC4333" w:rsidRDefault="00FC43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создавать тексты, в том числе на иностранном (английском) языке,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диаграмма);</w:t>
      </w:r>
    </w:p>
    <w:p w:rsidR="008C36DE" w:rsidRPr="00FC4333" w:rsidRDefault="00FC43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8C36DE" w:rsidRPr="00FC4333" w:rsidRDefault="00FC43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C36DE" w:rsidRPr="00FC4333" w:rsidRDefault="00FC43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C36DE" w:rsidRPr="00FC4333" w:rsidRDefault="00FC43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8C36DE" w:rsidRPr="00FC4333" w:rsidRDefault="00FC43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8C36DE" w:rsidRPr="00FC4333" w:rsidRDefault="00FC43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в том числе на иностранном (английском) языке; аргументированно вести диалог, уметь смягчать конфликтные ситуации;</w:t>
      </w:r>
    </w:p>
    <w:p w:rsidR="008C36DE" w:rsidRPr="00FC4333" w:rsidRDefault="00FC43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Default="00FC43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8C36DE" w:rsidRDefault="00FC43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8C36DE" w:rsidRPr="00FC4333" w:rsidRDefault="00FC43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8C36DE" w:rsidRPr="00FC4333" w:rsidRDefault="00FC43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C36DE" w:rsidRDefault="00FC433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8C36DE" w:rsidRPr="00FC4333" w:rsidRDefault="00FC43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8C36DE" w:rsidRDefault="00FC433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8C36DE" w:rsidRPr="00FC4333" w:rsidRDefault="00FC43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8C36DE" w:rsidRDefault="00FC43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8C36DE" w:rsidRDefault="00FC433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8C36DE" w:rsidRPr="00FC4333" w:rsidRDefault="00FC43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8C36DE" w:rsidRPr="00FC4333" w:rsidRDefault="00FC43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вносить коррективы в созданный речевой продукт в случае необходимости; </w:t>
      </w:r>
    </w:p>
    <w:p w:rsidR="008C36DE" w:rsidRPr="00FC4333" w:rsidRDefault="00FC43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8C36DE" w:rsidRPr="00FC4333" w:rsidRDefault="00FC43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8C36DE" w:rsidRPr="00FC4333" w:rsidRDefault="00FC43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8C36DE" w:rsidRPr="00FC4333" w:rsidRDefault="00FC43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8C36DE" w:rsidRPr="00FC4333" w:rsidRDefault="00FC43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8C36DE" w:rsidRPr="00FC4333" w:rsidRDefault="00FC43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человека;</w:t>
      </w:r>
    </w:p>
    <w:p w:rsidR="008C36DE" w:rsidRDefault="00FC43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8C36DE" w:rsidRPr="00FC4333" w:rsidRDefault="00FC43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8C36DE" w:rsidRPr="00FC4333" w:rsidRDefault="00FC43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8C36DE" w:rsidRPr="00FC4333" w:rsidRDefault="00FC43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8C36DE" w:rsidRPr="00FC4333" w:rsidRDefault="00FC43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C36DE" w:rsidRPr="00FC4333" w:rsidRDefault="00FC43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значимости. 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left="120"/>
        <w:jc w:val="both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C36DE" w:rsidRPr="00FC4333" w:rsidRDefault="008C36DE">
      <w:pPr>
        <w:spacing w:after="0" w:line="264" w:lineRule="auto"/>
        <w:ind w:left="120"/>
        <w:jc w:val="both"/>
        <w:rPr>
          <w:lang w:val="ru-RU"/>
        </w:rPr>
      </w:pP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(углублённый уровень) ориентированы на применение знаний, умений и навыков в учебных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ситуациях и реальных жизненных условиях, должны отражать сформированность иноязычной коммуникативной компетенции на уровне, превышающем пороговый, достаточном для делового общения в рамках выбранного профиля, в совокупности её составляющих – речевой, языковой, социокультурной, компенсаторной и метапредметной.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C4333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вести разные виды диалога (в том числе комбинированный диалог), полилог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и без опор с соблюдением норм речевого этикета, принятых в стране/странах изучаемого языка (до 10 реплик со стороны каждого собеседника);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излагать основное содержание прочитанного/прослушанного текста с выражением своего отношения; создавать сообщения в связи с прочитанным/прослушанным текстом с выражением своего отношения (объём монологического высказывания – до 16 фраз); устно излагать результаты выполненной проектной работы (объём – до 16 фраз);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информации; с полным пониманием (время звучания текста/текстов для аудирования – до 3 минут);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700–800 слов); читать про себя и устанавливать причинно-следственную взаимосвязь изложенных в тексте фактов и событий; читать про себя несплошные тексты (таблицы,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диаграммы, графики, схемы, инфографика) и понимать представленную в них информацию;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i/>
          <w:color w:val="000000"/>
          <w:spacing w:val="1"/>
          <w:sz w:val="28"/>
          <w:lang w:val="ru-RU"/>
        </w:rPr>
        <w:t xml:space="preserve">письменная речь: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>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>
        <w:rPr>
          <w:rFonts w:ascii="Times New Roman" w:hAnsi="Times New Roman"/>
          <w:color w:val="000000"/>
          <w:spacing w:val="1"/>
          <w:sz w:val="28"/>
        </w:rPr>
        <w:t>CV</w:t>
      </w: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– до 140 слов); писать официальное (деловое) письмо, в том числе и электронное, в соответствии с нормами официального общения, принятыми в стране/странах изучаемого языка (объём делового письма – до 140 слов); создавать письменные высказывания на основе плана, иллюстрации/иллюстраций и/или прочитанного/прослушанного текста с использованием и(или) без использования образца (объём высказывания – до 160 слов); заполнять таблицу, кратко фиксируя содержание прочитанного/прослушанного текста или дополняя информацию в таблице; создавать письменное высказывание с элементами рассуждения на основе таблицы, графика, диаграммы и письменное высказывание типа «Моё мнение», «За и против» (объём высказывания – до 250 слов); письменно представлять результаты выполненной проектной работы (объем – до 250 слов);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2"/>
          <w:sz w:val="28"/>
          <w:lang w:val="ru-RU"/>
        </w:rPr>
        <w:t xml:space="preserve">перевод как особый вид речевой деятельности: делать письменный перевод с английского языка на русский аутентичных текстов научно-популярного характера с использованием грамматических и лексических переводческих трансформаций;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160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</w:t>
      </w: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правильно оформлять электронное сообщение личного характера, официальное (деловое) письмо, в том числе электронное;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1550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 (глаголы при помощи префиксов </w:t>
      </w:r>
      <w:r>
        <w:rPr>
          <w:rFonts w:ascii="Times New Roman" w:hAnsi="Times New Roman"/>
          <w:color w:val="000000"/>
          <w:spacing w:val="-1"/>
          <w:sz w:val="28"/>
        </w:rPr>
        <w:t>dis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mis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re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over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under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pacing w:val="-1"/>
          <w:sz w:val="28"/>
        </w:rPr>
        <w:t>ise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ize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; имена существительные при помощи префиксов </w:t>
      </w:r>
      <w:r>
        <w:rPr>
          <w:rFonts w:ascii="Times New Roman" w:hAnsi="Times New Roman"/>
          <w:color w:val="000000"/>
          <w:spacing w:val="-1"/>
          <w:sz w:val="28"/>
        </w:rPr>
        <w:t>un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in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-/</w:t>
      </w:r>
      <w:r>
        <w:rPr>
          <w:rFonts w:ascii="Times New Roman" w:hAnsi="Times New Roman"/>
          <w:color w:val="000000"/>
          <w:spacing w:val="-1"/>
          <w:sz w:val="28"/>
        </w:rPr>
        <w:t>im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pacing w:val="-1"/>
          <w:sz w:val="28"/>
        </w:rPr>
        <w:t>ance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ence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er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or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ing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ist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ity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ment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ness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sion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tion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ship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; имена прилагательные при помощи префиксов </w:t>
      </w:r>
      <w:r>
        <w:rPr>
          <w:rFonts w:ascii="Times New Roman" w:hAnsi="Times New Roman"/>
          <w:color w:val="000000"/>
          <w:spacing w:val="-1"/>
          <w:sz w:val="28"/>
        </w:rPr>
        <w:t>un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in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-/</w:t>
      </w:r>
      <w:r>
        <w:rPr>
          <w:rFonts w:ascii="Times New Roman" w:hAnsi="Times New Roman"/>
          <w:color w:val="000000"/>
          <w:spacing w:val="-1"/>
          <w:sz w:val="28"/>
        </w:rPr>
        <w:t>im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inter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non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pacing w:val="-1"/>
          <w:sz w:val="28"/>
        </w:rPr>
        <w:t>able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ible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al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ed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ese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ful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ian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an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ing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ish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ive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less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ly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ous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y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; наречия при помощи префиксов </w:t>
      </w:r>
      <w:r>
        <w:rPr>
          <w:rFonts w:ascii="Times New Roman" w:hAnsi="Times New Roman"/>
          <w:color w:val="000000"/>
          <w:spacing w:val="-1"/>
          <w:sz w:val="28"/>
        </w:rPr>
        <w:t>un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in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-/</w:t>
      </w:r>
      <w:r>
        <w:rPr>
          <w:rFonts w:ascii="Times New Roman" w:hAnsi="Times New Roman"/>
          <w:color w:val="000000"/>
          <w:spacing w:val="-1"/>
          <w:sz w:val="28"/>
        </w:rPr>
        <w:t>im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-, и суффикса -</w:t>
      </w:r>
      <w:r>
        <w:rPr>
          <w:rFonts w:ascii="Times New Roman" w:hAnsi="Times New Roman"/>
          <w:color w:val="000000"/>
          <w:spacing w:val="-1"/>
          <w:sz w:val="28"/>
        </w:rPr>
        <w:t>ly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; числительные при помощи суффиксов -</w:t>
      </w:r>
      <w:r>
        <w:rPr>
          <w:rFonts w:ascii="Times New Roman" w:hAnsi="Times New Roman"/>
          <w:color w:val="000000"/>
          <w:spacing w:val="-1"/>
          <w:sz w:val="28"/>
        </w:rPr>
        <w:t>teen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ty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th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 с использованием словосложения (сложные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pacing w:val="-1"/>
          <w:sz w:val="28"/>
        </w:rPr>
        <w:t>football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 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pacing w:val="-1"/>
          <w:sz w:val="28"/>
        </w:rPr>
        <w:t>bluebell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 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pacing w:val="-1"/>
          <w:sz w:val="28"/>
        </w:rPr>
        <w:t>father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in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law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 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pacing w:val="-1"/>
          <w:sz w:val="28"/>
        </w:rPr>
        <w:t>ed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pacing w:val="-1"/>
          <w:sz w:val="28"/>
        </w:rPr>
        <w:t>blue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eyed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</w:rPr>
        <w:t>eight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legged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); 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pacing w:val="-1"/>
          <w:sz w:val="28"/>
        </w:rPr>
        <w:t>II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pacing w:val="-1"/>
          <w:sz w:val="28"/>
        </w:rPr>
        <w:t>well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behaved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); 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pacing w:val="-1"/>
          <w:sz w:val="28"/>
        </w:rPr>
        <w:t>I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pacing w:val="-1"/>
          <w:sz w:val="28"/>
        </w:rPr>
        <w:t>nice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looking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 с использованием конверсии (образование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pacing w:val="-1"/>
          <w:sz w:val="28"/>
        </w:rPr>
        <w:t>to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run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</w:rPr>
        <w:t>a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run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 имён существительных от прилагательных (</w:t>
      </w:r>
      <w:r>
        <w:rPr>
          <w:rFonts w:ascii="Times New Roman" w:hAnsi="Times New Roman"/>
          <w:color w:val="000000"/>
          <w:spacing w:val="-1"/>
          <w:sz w:val="28"/>
        </w:rPr>
        <w:t>rich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people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</w:rPr>
        <w:t>the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rich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 глаголов от имён существительных (</w:t>
      </w:r>
      <w:r>
        <w:rPr>
          <w:rFonts w:ascii="Times New Roman" w:hAnsi="Times New Roman"/>
          <w:color w:val="000000"/>
          <w:spacing w:val="-1"/>
          <w:sz w:val="28"/>
        </w:rPr>
        <w:t>a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hand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</w:rPr>
        <w:t>to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hand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 глаголов от имён прилагательных (</w:t>
      </w:r>
      <w:r>
        <w:rPr>
          <w:rFonts w:ascii="Times New Roman" w:hAnsi="Times New Roman"/>
          <w:color w:val="000000"/>
          <w:spacing w:val="-1"/>
          <w:sz w:val="28"/>
        </w:rPr>
        <w:t>cool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</w:rPr>
        <w:t>to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cool</w:t>
      </w:r>
      <w:r w:rsidRPr="00FC4333">
        <w:rPr>
          <w:rFonts w:ascii="Times New Roman" w:hAnsi="Times New Roman"/>
          <w:color w:val="000000"/>
          <w:spacing w:val="-1"/>
          <w:sz w:val="28"/>
          <w:lang w:val="ru-RU"/>
        </w:rPr>
        <w:t>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FC4333">
        <w:rPr>
          <w:rFonts w:ascii="Times New Roman" w:hAnsi="Times New Roman"/>
          <w:color w:val="000000"/>
          <w:sz w:val="28"/>
          <w:lang w:val="ru-RU"/>
        </w:rPr>
        <w:t>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омонимы, интернациональные слова; наиболее частотные фразовые глаголы; сокращения и аббревиатуры;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4) 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FC4333">
        <w:rPr>
          <w:rFonts w:ascii="Times New Roman" w:hAnsi="Times New Roman"/>
          <w:color w:val="000000"/>
          <w:sz w:val="28"/>
          <w:lang w:val="ru-RU"/>
        </w:rPr>
        <w:t>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FC4333">
        <w:rPr>
          <w:rFonts w:ascii="Times New Roman" w:hAnsi="Times New Roman"/>
          <w:color w:val="000000"/>
          <w:sz w:val="28"/>
          <w:lang w:val="ru-RU"/>
        </w:rPr>
        <w:t>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FC4333">
        <w:rPr>
          <w:rFonts w:ascii="Times New Roman" w:hAnsi="Times New Roman"/>
          <w:color w:val="000000"/>
          <w:sz w:val="28"/>
          <w:lang w:val="ru-RU"/>
        </w:rPr>
        <w:t>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FC4333">
        <w:rPr>
          <w:rFonts w:ascii="Times New Roman" w:hAnsi="Times New Roman"/>
          <w:color w:val="000000"/>
          <w:sz w:val="28"/>
          <w:lang w:val="ru-RU"/>
        </w:rPr>
        <w:t>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FC4333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Conditional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FC4333">
        <w:rPr>
          <w:rFonts w:ascii="Times New Roman" w:hAnsi="Times New Roman"/>
          <w:color w:val="000000"/>
          <w:sz w:val="28"/>
          <w:lang w:val="ru-RU"/>
        </w:rPr>
        <w:t>);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инверсию с конструкциями hardly (ever) …when, no sooner … that, if only …; в условных предложениях (If) … should do;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Tense; Present/Past Continuous Tense; Present/Past Perfect Tense; Present Perfect Continuous Tense);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as; both … and …, either … or, neither … nor;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FC4333">
        <w:rPr>
          <w:rFonts w:ascii="Times New Roman" w:hAnsi="Times New Roman"/>
          <w:color w:val="000000"/>
          <w:sz w:val="28"/>
          <w:lang w:val="ru-RU"/>
        </w:rPr>
        <w:t>;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smth);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 … to do smth;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smth; be/get used to doing smth;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видо-временных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Future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FC43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333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C433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конструкция to be going to, формы Future Simple Tense и Present Continuous Tense для выражения будущего действия;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need, ought to);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II); причастия в функции определения (Participle I – a playing child, Participle II – a written text);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образованные по правилу, и исключения;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8C36DE" w:rsidRDefault="00FC43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little; few/a few; a lot of);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</w:r>
      <w:r>
        <w:rPr>
          <w:rFonts w:ascii="Times New Roman" w:hAnsi="Times New Roman"/>
          <w:color w:val="000000"/>
          <w:spacing w:val="1"/>
          <w:sz w:val="28"/>
        </w:rPr>
        <w:t>none</w:t>
      </w: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</w:rPr>
        <w:t>no</w:t>
      </w: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pacing w:val="1"/>
          <w:sz w:val="28"/>
        </w:rPr>
        <w:t>nobody</w:t>
      </w: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</w:rPr>
        <w:t>nothing</w:t>
      </w: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</w:rPr>
        <w:t>etc</w:t>
      </w:r>
      <w:r w:rsidRPr="00FC4333">
        <w:rPr>
          <w:rFonts w:ascii="Times New Roman" w:hAnsi="Times New Roman"/>
          <w:color w:val="000000"/>
          <w:spacing w:val="1"/>
          <w:sz w:val="28"/>
          <w:lang w:val="ru-RU"/>
        </w:rPr>
        <w:t>.);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направления; предлоги, употребляемые с глаголами в страдательном залоге;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lastRenderedPageBreak/>
        <w:t>5) владеть социокультурными знаниями и умениями: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здравоохранение, страницы истории, основные праздники, этикетные особенности общения);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иной культуре;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соблюдать нормы вежливости в межкультурном общении;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догадку; </w:t>
      </w:r>
    </w:p>
    <w:p w:rsidR="008C36DE" w:rsidRPr="00FC4333" w:rsidRDefault="00FC4333">
      <w:pPr>
        <w:spacing w:after="0" w:line="264" w:lineRule="auto"/>
        <w:ind w:firstLine="600"/>
        <w:jc w:val="both"/>
        <w:rPr>
          <w:lang w:val="ru-RU"/>
        </w:rPr>
      </w:pPr>
      <w:r w:rsidRPr="00FC4333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 совершенствовать учебную деятельность по овладению иностранным языком; </w:t>
      </w:r>
      <w:r w:rsidRPr="00FC4333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</w:t>
      </w:r>
      <w:r w:rsidRPr="00FC4333">
        <w:rPr>
          <w:rFonts w:ascii="Times New Roman" w:hAnsi="Times New Roman"/>
          <w:color w:val="000000"/>
          <w:sz w:val="28"/>
          <w:lang w:val="ru-RU"/>
        </w:rPr>
        <w:t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ИКТ; соблюдать правила информационной безопасности в ситуациях повседневной жизни и при работе в сети Интернет.</w:t>
      </w:r>
    </w:p>
    <w:p w:rsidR="008C36DE" w:rsidRPr="00FC4333" w:rsidRDefault="008C36DE">
      <w:pPr>
        <w:rPr>
          <w:lang w:val="ru-RU"/>
        </w:rPr>
        <w:sectPr w:rsidR="008C36DE" w:rsidRPr="00FC4333">
          <w:pgSz w:w="11906" w:h="16383"/>
          <w:pgMar w:top="1134" w:right="850" w:bottom="1134" w:left="1701" w:header="720" w:footer="720" w:gutter="0"/>
          <w:cols w:space="720"/>
        </w:sectPr>
      </w:pPr>
    </w:p>
    <w:p w:rsidR="008C36DE" w:rsidRDefault="00FC4333">
      <w:pPr>
        <w:spacing w:after="0"/>
        <w:ind w:left="120"/>
      </w:pPr>
      <w:bookmarkStart w:id="6" w:name="block-58999514"/>
      <w:bookmarkEnd w:id="5"/>
      <w:r w:rsidRPr="00FC43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C36DE" w:rsidRDefault="00FC43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517"/>
      </w:tblGrid>
      <w:tr w:rsidR="008C36DE" w:rsidTr="00FC4333">
        <w:trPr>
          <w:trHeight w:val="144"/>
          <w:tblCellSpacing w:w="20" w:type="nil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36DE" w:rsidRDefault="008C36DE">
            <w:pPr>
              <w:spacing w:after="0"/>
              <w:ind w:left="135"/>
            </w:pPr>
          </w:p>
        </w:tc>
        <w:tc>
          <w:tcPr>
            <w:tcW w:w="4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C36DE" w:rsidRDefault="008C36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C36DE" w:rsidRDefault="008C36DE">
            <w:pPr>
              <w:spacing w:after="0"/>
              <w:ind w:left="135"/>
            </w:pPr>
          </w:p>
        </w:tc>
      </w:tr>
      <w:tr w:rsidR="008C36DE" w:rsidTr="00FC4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36DE" w:rsidRDefault="008C36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36DE" w:rsidRDefault="008C36DE"/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C36DE" w:rsidRDefault="008C36D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C36DE" w:rsidRDefault="008C36D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C36DE" w:rsidRDefault="008C36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36DE" w:rsidRDefault="008C36DE"/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старшеклассника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рабочей специальности (подработка для школьника). </w:t>
            </w:r>
            <w:r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Деловое общение: особенности делового общения, деловая этика, деловая переписка, публичное выступление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современной цивилизации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23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/>
        </w:tc>
      </w:tr>
    </w:tbl>
    <w:p w:rsidR="008C36DE" w:rsidRDefault="008C36DE">
      <w:pPr>
        <w:sectPr w:rsidR="008C36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36DE" w:rsidRDefault="00FC4333">
      <w:pPr>
        <w:spacing w:after="0"/>
        <w:ind w:left="120"/>
      </w:pPr>
      <w:bookmarkStart w:id="7" w:name="block-5899951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C36DE" w:rsidRDefault="00FC43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4874"/>
        <w:gridCol w:w="1347"/>
        <w:gridCol w:w="1547"/>
        <w:gridCol w:w="1418"/>
        <w:gridCol w:w="2215"/>
      </w:tblGrid>
      <w:tr w:rsidR="00FC4333" w:rsidTr="00FC4333">
        <w:trPr>
          <w:trHeight w:val="1778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333" w:rsidRDefault="00FC4333">
            <w:pPr>
              <w:spacing w:after="0"/>
              <w:ind w:left="135"/>
            </w:pP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4333" w:rsidRDefault="00FC4333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154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Borders>
              <w:right w:val="single" w:sz="4" w:space="0" w:color="auto"/>
            </w:tcBorders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4333" w:rsidRDefault="00FC4333" w:rsidP="00FC4333"/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Трудности и радости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отдых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семьи. Быт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7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в семье, с друзьями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8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Конфликтные ситуации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Конфликтные ситуации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ситуации. Предупреждение и решение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литературного персонажа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человека. Приемы описания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литературного персонажа/персонажа фильма.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человека. Черты лица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37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 в жизни человека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спорта на характер и возможности человека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Правильное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Важность правильного и сбалансированного питания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1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Современные тенденции в заботе о здоровье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2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Секреты долголетия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3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Диета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4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Самочувствие. Обращение к врачу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Самочувтствие. Культура питания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Самочувтствие. Культура питания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7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Здоровое питание. Основные принципы сбалансированной диеты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8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C4333">
              <w:rPr>
                <w:rFonts w:ascii="Times New Roman" w:hAnsi="Times New Roman" w:cs="Times New Roman"/>
                <w:lang w:val="ru-RU"/>
              </w:rPr>
              <w:t>Готовимся К ЕГЭ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Пишем письмо другу. Новости и события из жизни, описание планов на будущее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Переписка с друзьями/одноклассниками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жизнь. Взаимоотношения с учителями, сверстниками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Школьные праздники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Школьное образование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57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России и мире.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направления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России и мире.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направления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1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трудоустройства. Квалификационные навыки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2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Возможности продолжения образования в высшей школе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3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Подработка для школьника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4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Профессиональный колледж/выбор рабочей специальности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5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Профессиональный колледж/выбор рабочей специальности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6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9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C4333">
              <w:rPr>
                <w:rFonts w:ascii="Times New Roman" w:hAnsi="Times New Roman" w:cs="Times New Roman"/>
                <w:lang w:val="ru-RU"/>
              </w:rPr>
              <w:t>Промежуточная контрольная работа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0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Виды развлечений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Кино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Досуг молодёжи. Театр. Шоу-программы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Досуг молодёжи. Театр. Шоу-программы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Досуг молодёжи. Активные виды спорта и экстремальные направления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Досуг молодёжи. Активные виды спорта и экстремальные направления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Телевидение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Чтение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Компьютерные игры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Музыка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80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Досуг молодежи. Любовь и дружба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(Волонтерство, молодежные движения)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3192">
              <w:rPr>
                <w:rFonts w:ascii="Times New Roman" w:hAnsi="Times New Roman" w:cs="Times New Roman"/>
                <w:lang w:val="ru-RU"/>
              </w:rPr>
              <w:t>Готовимся к ЕГЭ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4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Молодёжная мода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5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6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7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 и стиль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3192">
              <w:rPr>
                <w:rFonts w:ascii="Times New Roman" w:hAnsi="Times New Roman" w:cs="Times New Roman"/>
                <w:lang w:val="ru-RU"/>
              </w:rPr>
              <w:t>Промежуточная контрольная работа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переписка. Основные особенности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1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этика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2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Неофициальное и официальное общение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3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Неофициальное и официальное общение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(Письмо-резюме)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(Письмо-резюме)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(Письмо-рекомендация)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03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 делового поведения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 в школе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Публичное выступление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7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3192">
              <w:rPr>
                <w:rFonts w:ascii="Times New Roman" w:hAnsi="Times New Roman" w:cs="Times New Roman"/>
                <w:lang w:val="ru-RU"/>
              </w:rPr>
              <w:t>Готовимся к ЕГЭ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3F3192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C43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8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C4333" w:rsidRPr="00F00DE4" w:rsidRDefault="00FC4333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Путешествия. Использование разных видов траспорта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9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Туризм. Достоинства и недостатки различных видов траспорта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0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зарубежным странам. Особенности национальных видов траспорта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по зарубежным странам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Осмотр достопримечательностей в России и за рубежом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3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В гостинице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4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Прошлое и перспективы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5" w:history="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http://www.educont.ru</w:t>
              </w:r>
            </w:hyperlink>
            <w:r w:rsidR="00FC4333" w:rsidRPr="00F00DE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Туризм. Профессиональный взгляд. Формирование личности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Туризм. Преимущества и недостатки туров и самостоятельных поездок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в жизни человека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в жизни человека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Готовимся к ЕГЭ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3F3192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C43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ресурсы. Источники энергии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ресурсы. Источники энергии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Знаменитые природные заповедники мира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24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Экотуризм. Принципы "зеленого" туризма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исчезающих видов животных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исчезающих видов животных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различных организаций по защите окружающей среды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Загрязнение окружающей среды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Окружающая среда. Воздействие человека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Окружающая среда. Воздействие человека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заповедники России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34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 и отходами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катастрофы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Современные подходы. </w:t>
            </w:r>
            <w:r>
              <w:rPr>
                <w:rFonts w:ascii="Times New Roman" w:hAnsi="Times New Roman"/>
                <w:color w:val="000000"/>
                <w:sz w:val="24"/>
              </w:rPr>
              <w:t>Энергетическая эффективность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 и сельской местности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 и сельской местности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3F3192" w:rsidP="003F31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Промежуточный к</w:t>
            </w:r>
            <w:r w:rsidR="00FC4333">
              <w:rPr>
                <w:rFonts w:ascii="Times New Roman" w:hAnsi="Times New Roman"/>
                <w:color w:val="000000"/>
                <w:sz w:val="24"/>
              </w:rPr>
              <w:t xml:space="preserve">онтроль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прогресс. Роль интернета в жизни человека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научные достижения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современных средств связи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44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Плюсы развития технологий в жизни общества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электронные устройства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Интернет-безопасность. Опасности в глобальной сети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и научная фантастика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технологии на страже правопорядка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Планшет и смартфон (для обучения и досуга)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Негативные последствия технического прогресса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3192">
              <w:rPr>
                <w:rFonts w:ascii="Times New Roman" w:hAnsi="Times New Roman" w:cs="Times New Roman"/>
                <w:lang w:val="ru-RU"/>
              </w:rPr>
              <w:t>Готовимся к ЕГЭ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3F3192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54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Глобальное потепление. Причины и последствия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общество. Закон и порядок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Научно-техническая революция и жизнь человека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Однополярный мир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Проблема духовности. Общечеловеческие ценности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контроль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изучаемого языка. Крупные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объекты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Столица, крупные культурные мероприятия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64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Крупные спортивные объекты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Национальные блюда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изучаемого языка. Национальный обычаи. </w:t>
            </w:r>
            <w:r>
              <w:rPr>
                <w:rFonts w:ascii="Times New Roman" w:hAnsi="Times New Roman"/>
                <w:color w:val="000000"/>
                <w:sz w:val="24"/>
              </w:rPr>
              <w:t>Фестивали и праздники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изучаемого языка. Национальный обычаи. </w:t>
            </w:r>
            <w:r>
              <w:rPr>
                <w:rFonts w:ascii="Times New Roman" w:hAnsi="Times New Roman"/>
                <w:color w:val="000000"/>
                <w:sz w:val="24"/>
              </w:rPr>
              <w:t>Фестивали и праздники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Национальные музеи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Крупные города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Мировое культурное наследие: в России и за рубежом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Мировое культурное наследие: в России и за рубежом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Достояние культуры. Национальный вид искусства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Культурные особенности городов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74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Культурные особенности городов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страна/страна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страна/страна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страна/страна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образования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FC4333"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3192">
              <w:rPr>
                <w:rFonts w:ascii="Times New Roman" w:hAnsi="Times New Roman" w:cs="Times New Roman"/>
                <w:lang w:val="ru-RU"/>
              </w:rPr>
              <w:t>Готовимся к ЕГЭ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3F3192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84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87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FC4333" w:rsidP="00FC43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90" w:history="1">
              <w:r w:rsidRPr="00F00DE4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(государственные деятели, ученые, 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3192">
              <w:rPr>
                <w:rFonts w:ascii="Times New Roman" w:hAnsi="Times New Roman" w:cs="Times New Roman"/>
                <w:lang w:val="ru-RU"/>
              </w:rPr>
              <w:t>Итоговая контрольная работа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874" w:type="dxa"/>
            <w:tcMar>
              <w:top w:w="50" w:type="dxa"/>
              <w:left w:w="100" w:type="dxa"/>
            </w:tcMar>
            <w:vAlign w:val="center"/>
          </w:tcPr>
          <w:p w:rsidR="00FC4333" w:rsidRPr="003F3192" w:rsidRDefault="003F3192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3F31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</w:pPr>
          </w:p>
        </w:tc>
        <w:tc>
          <w:tcPr>
            <w:tcW w:w="2215" w:type="dxa"/>
            <w:tcMar>
              <w:top w:w="50" w:type="dxa"/>
              <w:left w:w="100" w:type="dxa"/>
            </w:tcMar>
            <w:vAlign w:val="center"/>
          </w:tcPr>
          <w:p w:rsidR="00FC4333" w:rsidRPr="00F00DE4" w:rsidRDefault="0019099B" w:rsidP="00FC4333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>
              <w:r w:rsidR="00FC4333" w:rsidRPr="00F00DE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</w:hyperlink>
          </w:p>
        </w:tc>
      </w:tr>
      <w:tr w:rsidR="00FC4333" w:rsidTr="00FC433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FC4333" w:rsidRPr="00FC4333" w:rsidRDefault="00FC4333" w:rsidP="00FC4333">
            <w:pPr>
              <w:spacing w:after="0"/>
              <w:ind w:left="135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C4333" w:rsidRDefault="00FC4333" w:rsidP="00FC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33" w:type="dxa"/>
            <w:gridSpan w:val="2"/>
            <w:tcMar>
              <w:top w:w="50" w:type="dxa"/>
              <w:left w:w="100" w:type="dxa"/>
            </w:tcMar>
            <w:vAlign w:val="center"/>
          </w:tcPr>
          <w:p w:rsidR="00FC4333" w:rsidRDefault="00FC4333" w:rsidP="00FC4333"/>
        </w:tc>
      </w:tr>
    </w:tbl>
    <w:p w:rsidR="008C36DE" w:rsidRDefault="008C36DE">
      <w:pPr>
        <w:sectPr w:rsidR="008C36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36DE" w:rsidRPr="00FC4333" w:rsidRDefault="00FC4333" w:rsidP="003F3192">
      <w:pPr>
        <w:spacing w:after="0"/>
        <w:ind w:left="120"/>
        <w:rPr>
          <w:lang w:val="ru-RU"/>
        </w:rPr>
      </w:pPr>
      <w:r w:rsidRPr="003F319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8" w:name="block-58999516"/>
      <w:bookmarkEnd w:id="7"/>
      <w:r w:rsidRPr="00FC4333">
        <w:rPr>
          <w:rFonts w:ascii="Times New Roman" w:hAnsi="Times New Roman"/>
          <w:b/>
          <w:color w:val="000000"/>
          <w:sz w:val="28"/>
          <w:lang w:val="ru-RU"/>
        </w:rPr>
        <w:t>ПРОВЕРЯЕМЫЕ НА ЕГЭ ПО ИНОСТРАННОМУ (АНГЛИЙСКОМУ) ЯЗЫКУ ТРЕБОВАНИЯ К РЕЗУЛЬТАТАМ ОСВОЕНИЯ ОСНОВНОЙ ОБРАЗОВАТЕЛЬНОЙ ПРОГРАММЫ СРЕДНЕГО ОБЩЕГО ОБРАЗОВАНИЯ</w:t>
      </w:r>
    </w:p>
    <w:p w:rsidR="008C36DE" w:rsidRPr="00FC4333" w:rsidRDefault="008C36DE">
      <w:pPr>
        <w:spacing w:before="199" w:after="199"/>
        <w:ind w:left="120"/>
        <w:rPr>
          <w:lang w:val="ru-RU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236"/>
      </w:tblGrid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243"/>
            </w:pPr>
            <w:r w:rsidRPr="00FC43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/>
              <w:ind w:left="243"/>
              <w:rPr>
                <w:lang w:val="ru-RU"/>
              </w:rPr>
            </w:pPr>
            <w:r w:rsidRPr="00FC43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8C36DE">
            <w:pPr>
              <w:spacing w:after="0"/>
              <w:ind w:left="336"/>
              <w:rPr>
                <w:lang w:val="ru-RU"/>
              </w:rPr>
            </w:pP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Предметные результаты по учебному предмету «Иностранный язык» предметной области «Иностранные языки» должны отражать сформированность иноязычной коммуникативной компетенции на пороговом уровне и на уровне, превышающем пороговый, достаточном для делового общения в рамках выбранного профиля, в совокупности её составляющих – речевой (говорение, аудирование, чтение и письменная речь), языковой (орфография, пунктуация, фонетическая, лексическая и грамматическая стороны речи), социокультурной, компенсаторной, метапредметной (учебно-познавательной)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основными видами речевой деятельности в рамках следующего тематического содержания речи. Межличностные отношения в семье, с друзьями и знакомыми. Конфликтные ситуации, их предупреждение и разрешение. Внешность и характер человека и литературного персонажа. Повседневная жизнь. Здоровый образ жизни. Школьное образование. Современный мир профессий. Выбор профессии. Деловое общение. Альтернативы в продолжении образования. Роль иностранного языка в современном мире. Молодёжь в современном обществе. Ценностные ориентиры молодёжи в современном обществе. Досуг молодёжи. Природа и экология. Технический прогресс, современные средства информации и коммуникации, интернет-безопасность. Проблемы современной цивилизации. Родная страна и страна (страны) изучаемого языка. Выдающиеся люди родной страны и страны (стран) изучаемого языка. Россия и мир: вклад России в мировую культуру, науку, технику</w:t>
            </w:r>
          </w:p>
        </w:tc>
      </w:tr>
      <w:tr w:rsidR="008C36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Говорение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Уметь вести разные виды диалога (в том числе комбинированный) в стандартных ситуациях неофициального и официального общения объёмом до 10 реплик со стороны каждого собеседника в рамках отобранного тематического содержания речи, уметь участвовать в полилоге с соблюдением норм речевого этикета, принятых в стране (странах) изучаемого языка 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связные монологические высказывания (описание (характеристика), повествование (сообщение, рассуждение) с изложением своего мнения и краткой аргументацией объёмом 17-18 фраз в рамках тематического содержания речи; создавать сообщение в связи с прочитанным (прослушанным) текстом с выражением своего отношения к изложенным событиям и фактам объёмом 17-18 фраз; устно представлять в объёме 17-18 фраз результаты выполненной проектной работы</w:t>
            </w:r>
          </w:p>
        </w:tc>
      </w:tr>
      <w:tr w:rsidR="008C36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звучащие до 3,5 минут аутентичные тексты, содержащие неизученные языковые явления, не препятствующие решению коммуникативной задачи, с пониманием основного содержания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звучащие до 3,5 минут аутентичные тексты, содержащие неизученные языковые явления, не препятствующие решению коммуникативной задачи, с пониманием нужной (интересующей, запрашиваемой) информации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звучащие до 3,5 минут аутентичные тексты, содержащие неизученные языковые явления, не препятствующие решению коммуникативной задачи, с полным пониманием</w:t>
            </w:r>
          </w:p>
        </w:tc>
      </w:tr>
      <w:tr w:rsidR="008C36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Смысловое чтение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 разного вида, жанра и стиля объёмом 600-900 слов, содержащие отдельные неизученные языковые явления, с пониманием основного содержания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1.3.2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 разного вида, жанра и стиля объёмом 600-900 слов, содержащие отдельные неизученные языковые явления, с пониманием нужной (интересующей, запрашиваемой) информации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себя и понимать несложные аутентичные тексты разного вида, жанра и стиля объёмом 600-900 слов, содержащие отдельные неизученные языковые явления, с полным пониманием прочитанного 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Читать несплошные тексты (таблицы, диаграммы, графики, инфографику) и понимать представленную в них информацию</w:t>
            </w:r>
          </w:p>
        </w:tc>
      </w:tr>
      <w:tr w:rsidR="008C36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Письменная речь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Заполнять анкеты и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Писать электронное сообщение личного характера объёмом до 140 слов, соблюдая принятый речевой этикет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письменные высказывания объёмом до 250 слов с использованием плана, картинки, таблицы, графиков, диаграмм, прочитанного (прослушанного) текста; заполнять таблицу, кратко фиксируя содержание прочитанного (прослушанного) текста или дополняя информацию в таблице; комментировать информацию, высказывание, цитату, пословицу с выражением и аргументацией своего мнения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результаты выполненной проектной работы объёмом до 180 слов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Писать резюме и письмо-обращение о приёме на работу объёмом до 140 слов с сообщением основных сведений о себе; писать официальное (деловое) письмо, в том числе электронное, объёмом до 180 слов в соответствии с нормами официального общения, принятыми в стране (странах) изучаемого языка</w:t>
            </w:r>
          </w:p>
        </w:tc>
      </w:tr>
      <w:tr w:rsidR="008C36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Перевод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умениями письменного перевода с иностранного языка на русский язык аутентичных текстов научно-популярного характера (в том числе в русле выбранного профиля)</w:t>
            </w:r>
          </w:p>
        </w:tc>
      </w:tr>
      <w:tr w:rsidR="008C36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Языковая сторона речи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фонетическими навыками: 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владеть правилами чтения и осмысленно читать вслух аутентичные тексты объёмом до 150 слов, построенные в основном на изученном языковом материале, с соблюдением правил чтения и интонации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Овладение орфографическими навыками </w:t>
            </w:r>
            <w:r w:rsidRPr="00FC4333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в отношении изученного лексического материала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правильно оформлять прямую речь, электронное сообщение личного характера, а также официальное (деловое) письмо, в том числе электронное письмо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понимание основных значений изученных лексических единиц (слов, словосочетаний, речевых клише), основных способов словообразования (аффиксация, словосложение, конверсия) и особенностей структуры простых и сложных предложений и различных коммуникативных типов предложений; выявление признаков изученных грамматических и лексических явлений по заданным основаниям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навыками распознавания и употребления в устной и письменной речи не менее 1650 лексических единиц (слов, словосочетаний, речевых клише), включая 1350 лексических единиц, освоенных на уровне основного общего образования; навыками употребления родственных слов, образованных с помощью аффиксации, словосложения, конверсии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рамках тематического содержания речи в соответствии с решаемой коммуникативной задачей</w:t>
            </w:r>
          </w:p>
        </w:tc>
      </w:tr>
      <w:tr w:rsidR="008C36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социокультурными знаниями и умениями: знать (понимать)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знать (понимать) и использовать в устной и письменной речи наиболее употребительную тематическую фоновую лексику страны (стран) изучаемого языка (например, система образования, страницы истории, основные праздники, этикетные особенности общения); иметь базовые знания о социокультурном портрете и культурном наследии родной страны и страны (стран) изучаемого языка; представлять родную страну и её культуру на иностранном языке; проявлять уважение к иной культуре; соблюдать нормы вежливости в межкультурном общении</w:t>
            </w:r>
          </w:p>
        </w:tc>
      </w:tr>
      <w:tr w:rsidR="008C36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толкование), при чтении и аудировании – языковую и контекстуальную догадку</w:t>
            </w:r>
          </w:p>
        </w:tc>
      </w:tr>
      <w:tr w:rsidR="008C36DE" w:rsidRPr="00626D1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78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Приобретение опыта практической деятельности в повседневной жизни: участвовать в учебно-исследовательской,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информационно-коммуникационных технологий; соблюдать правила информационной безопасности в ситуациях повседневной жизни и при работе в сети Интернет; использовать приобретённые умения и навыки в процессе онлайн-обучения иностранному языку; 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8C36DE" w:rsidRPr="00FC4333" w:rsidRDefault="008C36DE">
      <w:pPr>
        <w:rPr>
          <w:lang w:val="ru-RU"/>
        </w:rPr>
        <w:sectPr w:rsidR="008C36DE" w:rsidRPr="00FC4333">
          <w:pgSz w:w="11906" w:h="16383"/>
          <w:pgMar w:top="1134" w:right="850" w:bottom="1134" w:left="1701" w:header="720" w:footer="720" w:gutter="0"/>
          <w:cols w:space="720"/>
        </w:sectPr>
      </w:pPr>
    </w:p>
    <w:p w:rsidR="008C36DE" w:rsidRPr="00FC4333" w:rsidRDefault="00FC4333">
      <w:pPr>
        <w:spacing w:before="199" w:after="199"/>
        <w:ind w:left="120"/>
        <w:rPr>
          <w:lang w:val="ru-RU"/>
        </w:rPr>
      </w:pPr>
      <w:bookmarkStart w:id="9" w:name="block-58999517"/>
      <w:bookmarkEnd w:id="8"/>
      <w:r w:rsidRPr="00FC4333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ЕГЭ ПО ИНОСТРАННОМУ (АНГЛИЙСКОМУ) ЯЗЫКУ</w:t>
      </w:r>
    </w:p>
    <w:p w:rsidR="008C36DE" w:rsidRPr="00FC4333" w:rsidRDefault="008C36DE">
      <w:pPr>
        <w:spacing w:before="199" w:after="199"/>
        <w:ind w:left="120"/>
        <w:rPr>
          <w:lang w:val="ru-RU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5"/>
        <w:gridCol w:w="7886"/>
      </w:tblGrid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243"/>
            </w:pPr>
            <w:r w:rsidRPr="00FC43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Коммуникативные умения</w:t>
            </w:r>
          </w:p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речи, указанного во ФГОС СОО.</w:t>
            </w:r>
          </w:p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отношения в семье, с друзьями и знакомыми. Конфликтные ситуации, их предупреждение и разрешение. Внешность и характер человека и литературного персонажа. Повседневная жизнь. Здоровый образ жизни. Школьное образование. Выбор профессии. Альтернативы в продолжении образования. Роль иностранного языка в современном мире. Молодёжь в современном обществе. Досуг молодёжи. Природа и экология. Технический прогресс, современные средства информации и коммуникации, Интернет-безопасность. Современный мир профессий. Ценностные ориентиры молодёжи в современном обществе. Деловое общение. Проблемы современной цивилизации. Россия и мир: вклад России в мировую культуру, науку, технику. Родная страна и страна (страны) изучаемого языка. Выдающиеся люди родной страны и страны (стран) изучаемого языка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разговор, вежливо переспрашивать; вежливо выражать согласие (отказ); выражать благодарность; поздравлять с праздником,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ситуаций, иллюстраций, фотографий, таблиц, диаграмм, схем и без использования, с соблюдением норм речевого этикета, принятых в стране (странах) изучаемого языка (объём диалога – до 10 реплик со стороны каждого собеседника)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1.1.1.2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Диалог – побуждение к действию: обращаться с просьбой, вежливо соглашаться (не соглашаться) выполнить просьбу; давать совет и принимать (не принимать) совет; приглашать собеседника к совместной деятельности, вежливо соглашаться (не соглашаться) на предложение собеседника, объясняя причину своего решения, в стандартных ситуациях неофициального и официального общения в рамках тематического содержания речи с использованием речевых ситуаций, иллюстраций, фотографий, таблиц, диаграмм, схем и без использования, с соблюдением норм речевого этикета, принятых в стране (странах) изучаемого языка (объём диалога – до 10 реплик со стороны каждого собеседника)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брать (давать) интервью в стандартных ситуациях неофициального и официального общения в рамках тематического содержания речи с использованием речевых ситуаций, иллюстраций, фотографий, таблиц, диаграмм, схем и без использования, с соблюдением норм речевого этикета, принятых в стране (странах) изучаемого языка (объём диалога – до 10 реплик со стороны каждого собеседника)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Диалог – обмен мнениями: выражать свою точку зрения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событиям: восхищение, удивление, радость, огорчение; выражать эмоциональную поддержку собеседнику, в том числе с помощью комплиментов, в стандартных ситуациях неофициального и официального общения в рамках тематического содержания речи с использованием речевых ситуаций, иллюстраций, фотографий, таблиц, диаграмм, схем и без использования, с соблюдением норм речевого этикета, принятых в стране (странах) изучаемого языка (объём диалога – до 10 реплик со стороны каждого собеседника)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Комбинированный диалог,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ситуаций, иллюстраций, фотографий, таблиц, диаграмм, схем и без использования, с соблюдением норм речевого этикета, принятых в стране (странах) изучаемого языка (объём диалога – до 10 реплик со стороны каждого собеседника)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1.1.1.6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Полилог – умения запрашивать и обмениваться информацией; высказывать и аргументировать свою точку зрения; возражать, расспрашивать участников полилога и уточнять их мнение и точки зрения; брать на себя инициативу в обсуждении, внося пояснения (дополнения); выражать эмоциональное отношение к обсуждаемому вопросу; соблюдать речевые нормы и правила поведения,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ситуаций, иллюстраций, фотографий, таблиц, диаграмм, схем и без использования, с соблюдением норм речевого этикета, принятых в стране (странах) изучаемого языка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Монологическая речь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устного связного монологического высказывания с использованием одного из основных коммуникативных типов речи – описания (предмета, местности, внешности и одежды человека), в том числе характеристики (черт характера реального человека или литературного персонажа) в рамках тематического содержания речи с использованием ключевых слов, плана и (или) иллюстраций, фотографий, таблиц, диаграмм, схем, инфографики и без их использования (объём монологического высказывания – до 18 фраз) 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устного связного монологического высказывания с использованием одного из основных коммуникативных типов речи – повествования (сообщения) в рамках тематического содержания речи с использованием ключевых слов, плана и (или) иллюстраций, фотографий, таблиц, диаграмм, схем, инфографики и без их использования (объём монологического высказывания – до 18 фраз) 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устного связного монологического высказывания с использованием одного из основных коммуникативных типов речи – рассуждения (с изложением своего мнения и краткой аргументацией) в рамках тематического содержания речи с использованием ключевых слов, плана и (или) иллюстраций, фотографий, таблиц, диаграмм, схем, 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инфографикиу и без их использования (объём монологического высказывания – до 18 фраз) 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1.1.2.4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Пересказ основного содержания прочитанного (прослушанного) текста в рамках тематического содержания речи с использованием ключевых слов, плана с выражением своего отношения к событиям и фактам, изложенным в тексте (объём монологического высказывания – до 18 фраз)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Устное представление (презентация) результатов выполненной проектной работы в рамках тематического содержания речи (объём монологического высказывания – до 18 фраз)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Создание сообщений в связи с прочитанным (прослушанным) текстом с выражением своего отношения к событиям и фактам, изложенным в тексте, с использованием ключевых слов, плана и (или иллюстраций, фотографий, таблиц, диаграмм, схем, инфографики и без их использования (объём монологического высказывания – до 18 фраз)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основного содержания текста – умения понимать на слух аутентичные тексты, содержащие отдельные неизученные языковые явления, с использованием языковой и контекстуальной догадки; определять основную тему (идею) и главные факты (события) в воспринимаемом на слух тексте, отделять главную информацию от второстепенной; прогнозировать содержание текста по началу сообщения; игнорировать незнакомые слова, несущественные для понимания основного содержания (время звучания текста (текстов) для аудирования – до 3,5 минут)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нужной (интересующей, запрашиваемой) информации – умение понимать на слух аутентичные тексты, содержащие отдельные неизученные языковые явления, с использованием языковой и контекстуальной догадки и выделять данную информацию, представленную в эксплицитной (явной) и имплицитной (неявной) форме, в воспринимаемом на слух тексте (время звучания текста (текстов) для аудирования – до 3,5 минут)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Аудирование с полным и точным пониманием всей информации, данной в тексте – умения понимать на слух аутентичные тексты, содержащие отдельные неизученные языковые явления, с 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языковой и контекстуальной догадки; понимать взаимосвязь между фактами, причинами, событиями; устанавливать последовательность фактов и событий; определять отношение говорящего к предмету обсуждения; догадываться из контекста о значении незнакомых слов (время звучания текста (текстов) для аудирования – до 3,5 минут)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8C36DE" w:rsidRPr="00626D1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основного содержания текста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явления; определять тему (основную мысль), выделять главные факты (события) (опуская второстепенные); прогнозировать содержание текста по заголовку (началу) текста, определять логическую последовательность главных фактов, событий; игнорировать незнакомые слова, несущественные для понимания основного содержания (объём текста (текстов) для чтения – до 900 слов)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нужной (интересующей, запрашиваемой) информации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явления;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 (объём текста (текстов) для чтения – до 900 слов)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полным пониманием – умения читать про себя аутентичные тексты разных жанров и стилей, содержащие отдельные неизученные языковые явления, и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 с использованием языковой и контекстуальной догадки; устанавливать причинно-следственную взаимосвязь изложенных в тексте фактов и событий (объём текста (текстов) для чтения – до 900 слов)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(таблиц, диаграмм, графиков, схем, инфографики и других) и понимание представленной в них информации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Заполнение анкет и формуляров в соответствии с нормами, принятыми в стране (странах) изучаемого языка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резюме (</w:t>
            </w:r>
            <w:r>
              <w:rPr>
                <w:rFonts w:ascii="Times New Roman" w:hAnsi="Times New Roman"/>
                <w:color w:val="000000"/>
                <w:sz w:val="24"/>
              </w:rPr>
              <w:t>CV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 с сообщением основных сведений о себе в соответствии с нормами, принятыми в стране (странах) изучаемого языка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в соответствии с нормами речевого этикета, принятыми в стране (странах) изучаемого языка, объём сообщения – до 140 слов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Заполнение таблицы: краткая фиксация содержания прочитанного (прослушанного) текста или дополнение информации в таблице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небольшого письменного высказывания (в том числе аннотации, рассказа, рецензии, статьи и другого) на основе плана, иллюстрации (иллюстраций) и (или) прочитанного (прослушанного) текста с использованием и без использования образца (объём письменного высказывания – до 250 слов)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представление результатов выполненной проектной работы, в том числе в форме презентации (объём – до 180 слов)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1.4.7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письма-обращения о приёме на работу (</w:t>
            </w:r>
            <w:r>
              <w:rPr>
                <w:rFonts w:ascii="Times New Roman" w:hAnsi="Times New Roman"/>
                <w:color w:val="000000"/>
                <w:sz w:val="24"/>
              </w:rPr>
              <w:t>application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letter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 с сообщением основных сведений о себе в соответствии с нормами речевого этикета, принятыми в стране (странах) изучаемого языка (объём письма – до 140 слов)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1.4.8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официального (делового) письма, в том числе и электронного, в соответствии с нормами официального общения, принятыми в стране (странах) изучаемого языка (объём официального (делового) письма – до 180 слов)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1.4.9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письменного высказывания с элементами рассуждения на основе таблицы, графика, диаграммы и письменного высказывания типа «Моё мнение», «За и против» (объём письменного высказывания – до 250 слов)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1.4.10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комментирование предложенной информации, высказывания, пословицы, цитаты с выражением и аргументацией своего мнения (объём – до 250 слов)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 (объём текста для чтения вслух – до 170 слов)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расстановка знаков препинания в письменных высказываниях: запятой при перечислении, обращении и при выделении вводных слов; апострофа; точки, вопросительного, восклицательного знака в конце предложения; кавычек при цитировании; отсутствие точки после заголовка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 оформление прямой речи в соответствии с нормами изучаемого языка: использование запятой (двоеточия) после слов автора перед прямой речью, заключение прямой речи в кавычки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правильное, в соответствии с принятыми в стране (странах) изучаемого языка нормами официального общения, оформление официального (делового) письма, в том числе и электронного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звучащем и письменном тексте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лексические единицы. Синонимы. Антонимы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прилагательные на 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excited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exciting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средства связи для обеспечения целостности и логичности устного (письменного) высказывания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Идиомы. Пословицы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2.3.10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деловой лексики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глаголов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 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суффиксов 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ise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ize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en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Образование имён существительных при помощи префиксов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il-/ir-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-ance/-ence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-er/-or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-ness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-sion/-tion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-ship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il-/ir-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post-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-able/-ible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-ese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-ian/-an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-ical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-y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бразование наречий при помощи префиксов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un</w:t>
            </w:r>
            <w:r w:rsidRPr="00FC4333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in</w:t>
            </w:r>
            <w:r w:rsidRPr="00FC4333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im</w:t>
            </w:r>
            <w:r w:rsidRPr="00FC4333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il</w:t>
            </w:r>
            <w:r w:rsidRPr="00FC4333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ir</w:t>
            </w:r>
            <w:r w:rsidRPr="00FC4333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и суффикса </w:t>
            </w:r>
            <w:r w:rsidRPr="00FC4333"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ly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2.3.11.5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числительных при помощи суффиксов 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teen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словосложение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football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основы прилагательного с основой существительного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bell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2.3.12.3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father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law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прилагательных путём соединения основы прилагательного (числительного) с основой существительного с добавлением суффикса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eyed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legged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прилагательных путём соединения наречия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behaved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2.3.12.6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прилагательных путём соединения основы прилагательного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looking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конверсия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имён существительных от неопределённой формы глаголов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run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Образование имён существительных от прилагательных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rich</w:t>
            </w:r>
            <w:r w:rsidRPr="00FC4333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people</w:t>
            </w:r>
            <w:r w:rsidRPr="00FC4333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the</w:t>
            </w:r>
            <w:r w:rsidRPr="00FC4333"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rich</w:t>
            </w:r>
            <w:r w:rsidRPr="00FC4333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глаголов от имён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2.3.13.4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глаголов от имён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moved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new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house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last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year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глагольными конструкциями, содержащими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look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seem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feel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He looks/seems/feels happy.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сложным подлежащим – 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Subject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cо сложным дополнением – Complex Object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want you to help me. I saw her cross/crossing the road. I want to have my hair cut.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Сложносочинённые предложения с сочинительными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but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2.4.9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союзами и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because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if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where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why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определительными придаточными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whoever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whatever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whenever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Условные предложения с глаголами в изъявительном наклонении 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Conditional</w:t>
            </w:r>
            <w:r w:rsidRPr="00FC4333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0,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 и с глаголами в сослагательном наклонении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Модальные глаголы в косвенной речи в настоящем и прошедшем времени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 so…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both… and…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either… 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neither… nor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wish</w:t>
            </w:r>
            <w:r>
              <w:rPr>
                <w:rFonts w:ascii="Times New Roman" w:hAnsi="Times New Roman"/>
                <w:color w:val="000000"/>
                <w:sz w:val="24"/>
              </w:rPr>
              <w:t>…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2.4.18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love/hate doing smth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2.4.19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c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remember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forget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doing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to do smth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2.4.20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 takes me… to do smth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 w:rsidRPr="00FC433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инфинитив глагола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smth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rather prefer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выражающие предпочтение, а также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rather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You’d better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Глаголы (правильные и неправильные) в видо-временных формах действительного залога в изъявительном наклонении (Present/Past/Future Simple Tense, Present/Past/Future Continuous Tense, Present/Past Perfect Tense, Present Perfect Continuous Tense, Future-in-the-Past Tense) и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lastRenderedPageBreak/>
              <w:t>наиболее употребительных формах страдательного залога (Present/Past Simple Passive, Present Perfect Passive)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2.4.25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going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формы Future Simple Tense и Present Continuous Tense для выражения будущего действия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can/be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2.4.27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Неличные формы глагола – инфинитив, герундий, причастие (Participle I и Participle II), причастия в функции определения (Participle 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playing child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Participle II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written text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2.4.28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Определённый, неопределённый и нулевой артикли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2.4.29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во множественном числе, образованные по правилу и исключения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2.4.30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Неисчисляемые имена существительные, имеющие форму только множественного числа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Подлежащее, выраженное 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и его согласование со сказуемым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Притяжательный падеж имён существительных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и наречия в положительной, сравнительной и превосходной степенях, образованные по правилу и исключения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следования нескольких прилагательных (мнение – размер – возраст – цвет – происхождение)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выражающие количество (many/much,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little/a little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few/a few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lot of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2.4.36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неопределённые местоимения и их производные; 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none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производные последнего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nobody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nothing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etc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.)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2.4.37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и порядковые числительные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2.4.38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Предлоги места, времени, направления, предлоги, употребляемые с глаголами в страдательном залоге 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2.4.39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предложения с глаголами в сослагательном наклонении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2.4.40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Инверсия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hardly (ever) …when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 sooner … than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if only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…. В условных предложениях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(If) … should do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Модальный глагол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ought to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 и основных социокультурных элементов речевого поведенческого этикета в англоязычной среде в рамках тематического содержания речи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использование в устной и письменной речи наиболее употребительной тематической фоновой лексики родной страны и страны (стран) изучаемого языка при изучении тем: государственное устройство, система образования, здравоохранение, страницы истории, литературное наследие, национальные и популярные праздники, проведение досуга, сфера обслуживания, этикетные особенности общения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основными сведениями о социокультурном портрете и культурном наследии страны (стран), говорящих на английском языке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представлять родную страну (малую родину) и страну (страны)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толкование), при чтении и аудировании – языковую и контекстуальную догадку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8C36DE">
            <w:pPr>
              <w:spacing w:after="0"/>
              <w:ind w:left="336"/>
              <w:rPr>
                <w:lang w:val="ru-RU"/>
              </w:rPr>
            </w:pP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Детализированное тематическое содержание речи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характеристика человека, литературного персонажа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Школьные социальные сети. Переписка с зарубежными сверстниками. Взаимоотношения в школе. Проблемы и решения. Подготовка к выпускным экзаменам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Проблема выбора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Альтернативы в продолжении образования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иностранного языка в повседневной жизни и профессиональной деятельности в современном мире. </w:t>
            </w:r>
            <w:r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Ценностные ориентиры. Участие молодёжи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Досуг молодёжи: увлечения и интересы. Любовь и дружба 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Деловое общение: особенности делового общения, деловая этика, деловая переписка, публичное выступление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Экотуризм.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Виртуальные путешествия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 и человек. Природа. Проблемы экологии. Защита окружающей среды. Стихийные бедствия.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Проживание в городской (сельской) местности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информации: пресса, телевидение, радио, сеть Интернет, социальные сети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коммуникации (пресса, телевидение, сеть Интернет, социальные сети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</w:tr>
      <w:tr w:rsidR="008C36DE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П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современной цивилизации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Р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языка: географическое положение, столица, крупные города, регионы; система образования; достопримечательности, культурные особенности (национальные и популярные праздники, знаменательные даты, традиции, обычаи); страницы истории. Россия и мир: вклад России в мировую культуру, науку, технику</w:t>
            </w:r>
          </w:p>
        </w:tc>
      </w:tr>
      <w:tr w:rsidR="008C36DE" w:rsidRPr="003E089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8C36DE" w:rsidRDefault="00FC433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</w:p>
        </w:tc>
        <w:tc>
          <w:tcPr>
            <w:tcW w:w="12867" w:type="dxa"/>
            <w:tcMar>
              <w:top w:w="50" w:type="dxa"/>
              <w:left w:w="100" w:type="dxa"/>
            </w:tcMar>
            <w:vAlign w:val="center"/>
          </w:tcPr>
          <w:p w:rsidR="008C36DE" w:rsidRPr="00FC4333" w:rsidRDefault="00FC433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FC433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государственные деятели, учёные, писатели, поэты, художники, композиторы, путешественники, спортсмены, актёры и другие</w:t>
            </w:r>
          </w:p>
        </w:tc>
      </w:tr>
    </w:tbl>
    <w:p w:rsidR="008C36DE" w:rsidRPr="00FC4333" w:rsidRDefault="008C36DE">
      <w:pPr>
        <w:spacing w:before="199" w:after="199"/>
        <w:ind w:left="120"/>
        <w:rPr>
          <w:lang w:val="ru-RU"/>
        </w:rPr>
      </w:pPr>
    </w:p>
    <w:p w:rsidR="008C36DE" w:rsidRPr="00FC4333" w:rsidRDefault="008C36DE">
      <w:pPr>
        <w:rPr>
          <w:lang w:val="ru-RU"/>
        </w:rPr>
        <w:sectPr w:rsidR="008C36DE" w:rsidRPr="00FC4333" w:rsidSect="006D3BC5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8C36DE" w:rsidRPr="00FC4333" w:rsidRDefault="00FC4333">
      <w:pPr>
        <w:spacing w:after="0"/>
        <w:ind w:left="120"/>
        <w:rPr>
          <w:lang w:val="ru-RU"/>
        </w:rPr>
      </w:pPr>
      <w:bookmarkStart w:id="10" w:name="block-58999518"/>
      <w:bookmarkEnd w:id="9"/>
      <w:r w:rsidRPr="00FC433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C36DE" w:rsidRPr="00FC4333" w:rsidRDefault="00FC4333">
      <w:pPr>
        <w:spacing w:after="0" w:line="480" w:lineRule="auto"/>
        <w:ind w:left="120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C36DE" w:rsidRPr="006D3BC5" w:rsidRDefault="003F319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6D3BC5">
        <w:rPr>
          <w:rFonts w:ascii="Times New Roman" w:hAnsi="Times New Roman" w:cs="Times New Roman"/>
          <w:sz w:val="28"/>
          <w:szCs w:val="28"/>
          <w:lang w:val="ru-RU"/>
        </w:rPr>
        <w:t xml:space="preserve">Английский язык, 10 класс/ Баранова К.М., Дули Д., Копылова В.В. и другие, </w:t>
      </w:r>
      <w:r w:rsidR="006D3BC5" w:rsidRPr="006D3BC5">
        <w:rPr>
          <w:rFonts w:ascii="Times New Roman" w:hAnsi="Times New Roman" w:cs="Times New Roman"/>
          <w:sz w:val="28"/>
          <w:szCs w:val="28"/>
        </w:rPr>
        <w:t>M</w:t>
      </w:r>
      <w:r w:rsidR="006D3BC5" w:rsidRPr="006D3BC5">
        <w:rPr>
          <w:rFonts w:ascii="Times New Roman" w:hAnsi="Times New Roman" w:cs="Times New Roman"/>
          <w:sz w:val="28"/>
          <w:szCs w:val="28"/>
          <w:lang w:val="ru-RU"/>
        </w:rPr>
        <w:t xml:space="preserve">.: </w:t>
      </w:r>
      <w:r w:rsidR="006D3BC5" w:rsidRPr="006D3BC5">
        <w:rPr>
          <w:rFonts w:ascii="Times New Roman" w:hAnsi="Times New Roman" w:cs="Times New Roman"/>
          <w:sz w:val="28"/>
          <w:szCs w:val="28"/>
        </w:rPr>
        <w:t>Express</w:t>
      </w:r>
      <w:r w:rsidR="006D3BC5" w:rsidRPr="006D3B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3BC5" w:rsidRPr="006D3BC5">
        <w:rPr>
          <w:rFonts w:ascii="Times New Roman" w:hAnsi="Times New Roman" w:cs="Times New Roman"/>
          <w:sz w:val="28"/>
          <w:szCs w:val="28"/>
        </w:rPr>
        <w:t>Publishing</w:t>
      </w:r>
      <w:r w:rsidR="006D3BC5" w:rsidRPr="006D3BC5">
        <w:rPr>
          <w:rFonts w:ascii="Times New Roman" w:hAnsi="Times New Roman" w:cs="Times New Roman"/>
          <w:sz w:val="28"/>
          <w:szCs w:val="28"/>
          <w:lang w:val="ru-RU"/>
        </w:rPr>
        <w:t>: Просвещение, 2020-200с.:</w:t>
      </w:r>
      <w:r w:rsidR="006D3B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3BC5" w:rsidRPr="006D3BC5">
        <w:rPr>
          <w:rFonts w:ascii="Times New Roman" w:hAnsi="Times New Roman" w:cs="Times New Roman"/>
          <w:sz w:val="28"/>
          <w:szCs w:val="28"/>
          <w:lang w:val="ru-RU"/>
        </w:rPr>
        <w:t xml:space="preserve">ил.- </w:t>
      </w:r>
      <w:r w:rsidR="006D3BC5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6D3BC5" w:rsidRPr="006D3BC5">
        <w:rPr>
          <w:rFonts w:ascii="Times New Roman" w:hAnsi="Times New Roman" w:cs="Times New Roman"/>
          <w:sz w:val="28"/>
          <w:szCs w:val="28"/>
          <w:lang w:val="ru-RU"/>
        </w:rPr>
        <w:t>Звездный английский</w:t>
      </w:r>
      <w:r w:rsidR="006D3BC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D3BC5" w:rsidRPr="006D3B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C36DE" w:rsidRPr="00FC4333" w:rsidRDefault="008C36DE">
      <w:pPr>
        <w:spacing w:after="0" w:line="480" w:lineRule="auto"/>
        <w:ind w:left="120"/>
        <w:rPr>
          <w:lang w:val="ru-RU"/>
        </w:rPr>
      </w:pPr>
    </w:p>
    <w:p w:rsidR="008C36DE" w:rsidRPr="00FC4333" w:rsidRDefault="008C36DE">
      <w:pPr>
        <w:spacing w:after="0"/>
        <w:ind w:left="120"/>
        <w:rPr>
          <w:lang w:val="ru-RU"/>
        </w:rPr>
      </w:pPr>
    </w:p>
    <w:p w:rsidR="008C36DE" w:rsidRDefault="00FC433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D3BC5" w:rsidRPr="006D3BC5" w:rsidRDefault="006D3BC5" w:rsidP="006D3BC5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6D3BC5">
        <w:rPr>
          <w:rFonts w:ascii="Times New Roman" w:hAnsi="Times New Roman" w:cs="Times New Roman"/>
          <w:sz w:val="28"/>
          <w:szCs w:val="28"/>
          <w:lang w:val="ru-RU"/>
        </w:rPr>
        <w:t>Английский язык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Книга для учителя. 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10 класс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учеб. пособие для общеобраз. организаций 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/ Баранова К.М., Дули Д., Копылова В.В.</w:t>
      </w:r>
      <w:r>
        <w:rPr>
          <w:rFonts w:ascii="Times New Roman" w:hAnsi="Times New Roman" w:cs="Times New Roman"/>
          <w:sz w:val="28"/>
          <w:szCs w:val="28"/>
          <w:lang w:val="ru-RU"/>
        </w:rPr>
        <w:t>, Мильруд Р.П., Эванс В.- 7-е изд.-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BC5">
        <w:rPr>
          <w:rFonts w:ascii="Times New Roman" w:hAnsi="Times New Roman" w:cs="Times New Roman"/>
          <w:sz w:val="28"/>
          <w:szCs w:val="28"/>
        </w:rPr>
        <w:t>M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 xml:space="preserve">.: </w:t>
      </w:r>
      <w:r w:rsidRPr="006D3BC5">
        <w:rPr>
          <w:rFonts w:ascii="Times New Roman" w:hAnsi="Times New Roman" w:cs="Times New Roman"/>
          <w:sz w:val="28"/>
          <w:szCs w:val="28"/>
        </w:rPr>
        <w:t>Express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BC5">
        <w:rPr>
          <w:rFonts w:ascii="Times New Roman" w:hAnsi="Times New Roman" w:cs="Times New Roman"/>
          <w:sz w:val="28"/>
          <w:szCs w:val="28"/>
        </w:rPr>
        <w:t>Publishing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: Просвещение, 202</w:t>
      </w: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3E08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145 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ил.-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Звездный английский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6D3B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D3BC5" w:rsidRPr="00FC4333" w:rsidRDefault="006D3BC5">
      <w:pPr>
        <w:spacing w:after="0" w:line="480" w:lineRule="auto"/>
        <w:ind w:left="120"/>
        <w:rPr>
          <w:lang w:val="ru-RU"/>
        </w:rPr>
      </w:pPr>
    </w:p>
    <w:p w:rsidR="008C36DE" w:rsidRPr="00FC4333" w:rsidRDefault="008C36DE">
      <w:pPr>
        <w:spacing w:after="0" w:line="480" w:lineRule="auto"/>
        <w:ind w:left="120"/>
        <w:rPr>
          <w:lang w:val="ru-RU"/>
        </w:rPr>
      </w:pPr>
    </w:p>
    <w:p w:rsidR="008C36DE" w:rsidRPr="00FC4333" w:rsidRDefault="008C36DE">
      <w:pPr>
        <w:spacing w:after="0"/>
        <w:ind w:left="120"/>
        <w:rPr>
          <w:lang w:val="ru-RU"/>
        </w:rPr>
      </w:pPr>
    </w:p>
    <w:p w:rsidR="008C36DE" w:rsidRPr="00FC4333" w:rsidRDefault="00FC4333">
      <w:pPr>
        <w:spacing w:after="0" w:line="480" w:lineRule="auto"/>
        <w:ind w:left="120"/>
        <w:rPr>
          <w:lang w:val="ru-RU"/>
        </w:rPr>
      </w:pPr>
      <w:r w:rsidRPr="00FC433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D3BC5" w:rsidRPr="00052791" w:rsidRDefault="0019099B" w:rsidP="006D3BC5">
      <w:pPr>
        <w:pStyle w:val="ae"/>
        <w:numPr>
          <w:ilvl w:val="0"/>
          <w:numId w:val="8"/>
        </w:numPr>
        <w:rPr>
          <w:lang w:val="ru-RU"/>
        </w:rPr>
      </w:pPr>
      <w:hyperlink r:id="rId195" w:history="1"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</w:rPr>
          <w:t>resh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</w:rPr>
          <w:t>edu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</w:hyperlink>
    </w:p>
    <w:p w:rsidR="006D3BC5" w:rsidRPr="00052791" w:rsidRDefault="0019099B" w:rsidP="006D3BC5">
      <w:pPr>
        <w:pStyle w:val="ae"/>
        <w:numPr>
          <w:ilvl w:val="0"/>
          <w:numId w:val="8"/>
        </w:numPr>
        <w:rPr>
          <w:lang w:val="ru-RU"/>
        </w:rPr>
      </w:pPr>
      <w:hyperlink r:id="rId196" w:history="1"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</w:rPr>
          <w:t>educont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D3BC5" w:rsidRPr="00FE69F6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</w:hyperlink>
    </w:p>
    <w:p w:rsidR="006D3BC5" w:rsidRPr="00052791" w:rsidRDefault="0019099B" w:rsidP="006D3BC5">
      <w:pPr>
        <w:pStyle w:val="ae"/>
        <w:numPr>
          <w:ilvl w:val="0"/>
          <w:numId w:val="8"/>
        </w:numPr>
        <w:rPr>
          <w:lang w:val="ru-RU"/>
        </w:rPr>
      </w:pPr>
      <w:hyperlink r:id="rId197" w:history="1"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</w:rPr>
          <w:t>prosv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</w:rPr>
          <w:t>umk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6D3BC5" w:rsidRPr="00240006">
          <w:rPr>
            <w:rStyle w:val="ab"/>
            <w:rFonts w:ascii="Times New Roman" w:hAnsi="Times New Roman" w:cs="Times New Roman"/>
            <w:sz w:val="28"/>
            <w:szCs w:val="28"/>
          </w:rPr>
          <w:t>starlight</w:t>
        </w:r>
      </w:hyperlink>
    </w:p>
    <w:p w:rsidR="006D3BC5" w:rsidRPr="00052791" w:rsidRDefault="0019099B" w:rsidP="006D3BC5">
      <w:pPr>
        <w:pStyle w:val="ae"/>
        <w:numPr>
          <w:ilvl w:val="0"/>
          <w:numId w:val="8"/>
        </w:numPr>
        <w:rPr>
          <w:lang w:val="ru-RU"/>
        </w:rPr>
      </w:pPr>
      <w:hyperlink r:id="rId198" w:history="1">
        <w:r w:rsidR="006D3BC5" w:rsidRPr="00052791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="006D3BC5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6D3BC5" w:rsidRPr="00052791">
          <w:rPr>
            <w:rStyle w:val="ab"/>
            <w:rFonts w:ascii="Times New Roman" w:hAnsi="Times New Roman" w:cs="Times New Roman"/>
            <w:sz w:val="28"/>
            <w:szCs w:val="28"/>
          </w:rPr>
          <w:t>m</w:t>
        </w:r>
        <w:r w:rsidR="006D3BC5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D3BC5" w:rsidRPr="00052791">
          <w:rPr>
            <w:rStyle w:val="ab"/>
            <w:rFonts w:ascii="Times New Roman" w:hAnsi="Times New Roman" w:cs="Times New Roman"/>
            <w:sz w:val="28"/>
            <w:szCs w:val="28"/>
          </w:rPr>
          <w:t>edsoo</w:t>
        </w:r>
        <w:r w:rsidR="006D3BC5" w:rsidRPr="0005279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D3BC5" w:rsidRPr="00052791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</w:hyperlink>
    </w:p>
    <w:p w:rsidR="008C36DE" w:rsidRPr="00FC4333" w:rsidRDefault="008C36DE">
      <w:pPr>
        <w:spacing w:after="0" w:line="480" w:lineRule="auto"/>
        <w:ind w:left="120"/>
        <w:rPr>
          <w:lang w:val="ru-RU"/>
        </w:rPr>
      </w:pPr>
    </w:p>
    <w:p w:rsidR="008C36DE" w:rsidRPr="00FC4333" w:rsidRDefault="008C36DE">
      <w:pPr>
        <w:rPr>
          <w:lang w:val="ru-RU"/>
        </w:rPr>
        <w:sectPr w:rsidR="008C36DE" w:rsidRPr="00FC433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FC4333" w:rsidRPr="00FC4333" w:rsidRDefault="00FC4333">
      <w:pPr>
        <w:rPr>
          <w:lang w:val="ru-RU"/>
        </w:rPr>
      </w:pPr>
    </w:p>
    <w:sectPr w:rsidR="00FC4333" w:rsidRPr="00FC433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99B" w:rsidRDefault="0019099B" w:rsidP="006D3BC5">
      <w:pPr>
        <w:spacing w:after="0" w:line="240" w:lineRule="auto"/>
      </w:pPr>
      <w:r>
        <w:separator/>
      </w:r>
    </w:p>
  </w:endnote>
  <w:endnote w:type="continuationSeparator" w:id="0">
    <w:p w:rsidR="0019099B" w:rsidRDefault="0019099B" w:rsidP="006D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6109475"/>
      <w:docPartObj>
        <w:docPartGallery w:val="Page Numbers (Bottom of Page)"/>
        <w:docPartUnique/>
      </w:docPartObj>
    </w:sdtPr>
    <w:sdtEndPr/>
    <w:sdtContent>
      <w:p w:rsidR="003E0893" w:rsidRDefault="003E089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D13" w:rsidRPr="00626D13">
          <w:rPr>
            <w:noProof/>
            <w:lang w:val="ru-RU"/>
          </w:rPr>
          <w:t>2</w:t>
        </w:r>
        <w:r>
          <w:fldChar w:fldCharType="end"/>
        </w:r>
      </w:p>
    </w:sdtContent>
  </w:sdt>
  <w:p w:rsidR="006D3BC5" w:rsidRDefault="006D3BC5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507" w:rsidRDefault="000D6507">
    <w:pPr>
      <w:pStyle w:val="af"/>
      <w:jc w:val="center"/>
    </w:pPr>
  </w:p>
  <w:p w:rsidR="006D3BC5" w:rsidRDefault="006D3BC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99B" w:rsidRDefault="0019099B" w:rsidP="006D3BC5">
      <w:pPr>
        <w:spacing w:after="0" w:line="240" w:lineRule="auto"/>
      </w:pPr>
      <w:r>
        <w:separator/>
      </w:r>
    </w:p>
  </w:footnote>
  <w:footnote w:type="continuationSeparator" w:id="0">
    <w:p w:rsidR="0019099B" w:rsidRDefault="0019099B" w:rsidP="006D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E0CE1"/>
    <w:multiLevelType w:val="multilevel"/>
    <w:tmpl w:val="911EA6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35F2A8D"/>
    <w:multiLevelType w:val="multilevel"/>
    <w:tmpl w:val="22AEBF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3B36570"/>
    <w:multiLevelType w:val="multilevel"/>
    <w:tmpl w:val="7B8AB9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0D2087"/>
    <w:multiLevelType w:val="hybridMultilevel"/>
    <w:tmpl w:val="3808E77A"/>
    <w:lvl w:ilvl="0" w:tplc="BD760FC4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C778C"/>
    <w:multiLevelType w:val="multilevel"/>
    <w:tmpl w:val="108650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4DD47F5"/>
    <w:multiLevelType w:val="multilevel"/>
    <w:tmpl w:val="9A90F4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89142B3"/>
    <w:multiLevelType w:val="multilevel"/>
    <w:tmpl w:val="233400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A612578"/>
    <w:multiLevelType w:val="multilevel"/>
    <w:tmpl w:val="50DA1C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6DE"/>
    <w:rsid w:val="000D6507"/>
    <w:rsid w:val="0019099B"/>
    <w:rsid w:val="001E7807"/>
    <w:rsid w:val="003E0893"/>
    <w:rsid w:val="003F3192"/>
    <w:rsid w:val="00626D13"/>
    <w:rsid w:val="006D3BC5"/>
    <w:rsid w:val="008C36DE"/>
    <w:rsid w:val="00940A89"/>
    <w:rsid w:val="00FC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01C4B"/>
  <w15:docId w15:val="{1D772F63-0044-4F76-B035-D61392DF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6D3BC5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6D3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D3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20dce" TargetMode="External"/><Relationship Id="rId21" Type="http://schemas.openxmlformats.org/officeDocument/2006/relationships/hyperlink" Target="https://resh.edu.ru" TargetMode="External"/><Relationship Id="rId42" Type="http://schemas.openxmlformats.org/officeDocument/2006/relationships/hyperlink" Target="http://www.educont.ru" TargetMode="External"/><Relationship Id="rId63" Type="http://schemas.openxmlformats.org/officeDocument/2006/relationships/hyperlink" Target="http://www.educont.ru" TargetMode="External"/><Relationship Id="rId84" Type="http://schemas.openxmlformats.org/officeDocument/2006/relationships/hyperlink" Target="http://www.educont.ru" TargetMode="External"/><Relationship Id="rId138" Type="http://schemas.openxmlformats.org/officeDocument/2006/relationships/hyperlink" Target="https://resh.edu.ru" TargetMode="External"/><Relationship Id="rId159" Type="http://schemas.openxmlformats.org/officeDocument/2006/relationships/hyperlink" Target="https://resh.edu.ru" TargetMode="External"/><Relationship Id="rId170" Type="http://schemas.openxmlformats.org/officeDocument/2006/relationships/hyperlink" Target="https://resh.edu.ru" TargetMode="External"/><Relationship Id="rId191" Type="http://schemas.openxmlformats.org/officeDocument/2006/relationships/hyperlink" Target="https://m.edsoo.ru/83520dce" TargetMode="External"/><Relationship Id="rId107" Type="http://schemas.openxmlformats.org/officeDocument/2006/relationships/hyperlink" Target="http://www.educont.ru" TargetMode="External"/><Relationship Id="rId11" Type="http://schemas.openxmlformats.org/officeDocument/2006/relationships/hyperlink" Target="https://m.edsoo.ru/" TargetMode="External"/><Relationship Id="rId32" Type="http://schemas.openxmlformats.org/officeDocument/2006/relationships/hyperlink" Target="https://resh.edu.ru" TargetMode="External"/><Relationship Id="rId53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128" Type="http://schemas.openxmlformats.org/officeDocument/2006/relationships/hyperlink" Target="https://resh.edu.ru" TargetMode="External"/><Relationship Id="rId149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3520dce" TargetMode="External"/><Relationship Id="rId160" Type="http://schemas.openxmlformats.org/officeDocument/2006/relationships/hyperlink" Target="https://resh.edu.ru" TargetMode="External"/><Relationship Id="rId181" Type="http://schemas.openxmlformats.org/officeDocument/2006/relationships/hyperlink" Target="https://m.edsoo.ru/" TargetMode="External"/><Relationship Id="rId22" Type="http://schemas.openxmlformats.org/officeDocument/2006/relationships/hyperlink" Target="https://m.edsoo.ru/83520dce" TargetMode="External"/><Relationship Id="rId43" Type="http://schemas.openxmlformats.org/officeDocument/2006/relationships/hyperlink" Target="http://www.educont.ru" TargetMode="External"/><Relationship Id="rId64" Type="http://schemas.openxmlformats.org/officeDocument/2006/relationships/hyperlink" Target="http://www.educont.ru" TargetMode="External"/><Relationship Id="rId118" Type="http://schemas.openxmlformats.org/officeDocument/2006/relationships/hyperlink" Target="https://resh.edu.ru" TargetMode="External"/><Relationship Id="rId139" Type="http://schemas.openxmlformats.org/officeDocument/2006/relationships/hyperlink" Target="https://resh.edu.ru" TargetMode="External"/><Relationship Id="rId85" Type="http://schemas.openxmlformats.org/officeDocument/2006/relationships/hyperlink" Target="http://www.educont.ru" TargetMode="External"/><Relationship Id="rId150" Type="http://schemas.openxmlformats.org/officeDocument/2006/relationships/hyperlink" Target="https://resh.edu.ru" TargetMode="External"/><Relationship Id="rId171" Type="http://schemas.openxmlformats.org/officeDocument/2006/relationships/hyperlink" Target="https://m.edsoo.ru/" TargetMode="External"/><Relationship Id="rId192" Type="http://schemas.openxmlformats.org/officeDocument/2006/relationships/hyperlink" Target="https://m.edsoo.ru/83520dce" TargetMode="External"/><Relationship Id="rId12" Type="http://schemas.openxmlformats.org/officeDocument/2006/relationships/hyperlink" Target="https://m.edsoo.ru/83520dce" TargetMode="External"/><Relationship Id="rId33" Type="http://schemas.openxmlformats.org/officeDocument/2006/relationships/hyperlink" Target="https://resh.edu.ru" TargetMode="External"/><Relationship Id="rId108" Type="http://schemas.openxmlformats.org/officeDocument/2006/relationships/hyperlink" Target="http://www.educont.ru" TargetMode="External"/><Relationship Id="rId129" Type="http://schemas.openxmlformats.org/officeDocument/2006/relationships/hyperlink" Target="https://resh.edu.ru" TargetMode="External"/><Relationship Id="rId54" Type="http://schemas.openxmlformats.org/officeDocument/2006/relationships/hyperlink" Target="https://m.edsoo.ru/" TargetMode="External"/><Relationship Id="rId75" Type="http://schemas.openxmlformats.org/officeDocument/2006/relationships/hyperlink" Target="https://resh.edu.ru" TargetMode="External"/><Relationship Id="rId96" Type="http://schemas.openxmlformats.org/officeDocument/2006/relationships/hyperlink" Target="https://resh.edu.ru" TargetMode="External"/><Relationship Id="rId140" Type="http://schemas.openxmlformats.org/officeDocument/2006/relationships/hyperlink" Target="https://resh.edu.ru" TargetMode="External"/><Relationship Id="rId161" Type="http://schemas.openxmlformats.org/officeDocument/2006/relationships/hyperlink" Target="https://m.edsoo.ru/" TargetMode="External"/><Relationship Id="rId182" Type="http://schemas.openxmlformats.org/officeDocument/2006/relationships/hyperlink" Target="https://resh.edu.ru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s://m.edsoo.ru/" TargetMode="External"/><Relationship Id="rId119" Type="http://schemas.openxmlformats.org/officeDocument/2006/relationships/hyperlink" Target="https://resh.edu.ru" TargetMode="External"/><Relationship Id="rId44" Type="http://schemas.openxmlformats.org/officeDocument/2006/relationships/hyperlink" Target="http://www.educont.ru" TargetMode="External"/><Relationship Id="rId65" Type="http://schemas.openxmlformats.org/officeDocument/2006/relationships/hyperlink" Target="http://www.educont.ru" TargetMode="External"/><Relationship Id="rId86" Type="http://schemas.openxmlformats.org/officeDocument/2006/relationships/hyperlink" Target="http://www.educont.ru" TargetMode="External"/><Relationship Id="rId130" Type="http://schemas.openxmlformats.org/officeDocument/2006/relationships/hyperlink" Target="https://resh.edu.ru" TargetMode="External"/><Relationship Id="rId151" Type="http://schemas.openxmlformats.org/officeDocument/2006/relationships/hyperlink" Target="https://m.edsoo.ru/" TargetMode="External"/><Relationship Id="rId172" Type="http://schemas.openxmlformats.org/officeDocument/2006/relationships/hyperlink" Target="https://resh.edu.ru" TargetMode="External"/><Relationship Id="rId193" Type="http://schemas.openxmlformats.org/officeDocument/2006/relationships/hyperlink" Target="https://m.edsoo.ru/83520dce" TargetMode="External"/><Relationship Id="rId13" Type="http://schemas.openxmlformats.org/officeDocument/2006/relationships/hyperlink" Target="http://www.educont.ru" TargetMode="External"/><Relationship Id="rId109" Type="http://schemas.openxmlformats.org/officeDocument/2006/relationships/hyperlink" Target="http://www.educont.ru" TargetMode="External"/><Relationship Id="rId34" Type="http://schemas.openxmlformats.org/officeDocument/2006/relationships/hyperlink" Target="https://m.edsoo.ru/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m.edsoo.ru/" TargetMode="External"/><Relationship Id="rId97" Type="http://schemas.openxmlformats.org/officeDocument/2006/relationships/hyperlink" Target="https://resh.edu.ru" TargetMode="External"/><Relationship Id="rId120" Type="http://schemas.openxmlformats.org/officeDocument/2006/relationships/hyperlink" Target="https://resh.edu.ru" TargetMode="External"/><Relationship Id="rId141" Type="http://schemas.openxmlformats.org/officeDocument/2006/relationships/hyperlink" Target="https://m.edsoo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://www.educont.ru" TargetMode="External"/><Relationship Id="rId162" Type="http://schemas.openxmlformats.org/officeDocument/2006/relationships/hyperlink" Target="https://resh.edu.ru" TargetMode="External"/><Relationship Id="rId183" Type="http://schemas.openxmlformats.org/officeDocument/2006/relationships/hyperlink" Target="https://m.edsoo.ru/83520dc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s://m.edsoo.ru/83520dce" TargetMode="External"/><Relationship Id="rId40" Type="http://schemas.openxmlformats.org/officeDocument/2006/relationships/hyperlink" Target="https://m.edsoo.ru/83520dce" TargetMode="External"/><Relationship Id="rId45" Type="http://schemas.openxmlformats.org/officeDocument/2006/relationships/hyperlink" Target="https://m.edsoo.ru/83520dce" TargetMode="External"/><Relationship Id="rId66" Type="http://schemas.openxmlformats.org/officeDocument/2006/relationships/hyperlink" Target="http://www.educont.ru" TargetMode="External"/><Relationship Id="rId87" Type="http://schemas.openxmlformats.org/officeDocument/2006/relationships/hyperlink" Target="http://www.educont.ru" TargetMode="External"/><Relationship Id="rId110" Type="http://schemas.openxmlformats.org/officeDocument/2006/relationships/hyperlink" Target="http://www.educont.ru" TargetMode="External"/><Relationship Id="rId115" Type="http://schemas.openxmlformats.org/officeDocument/2006/relationships/hyperlink" Target="http://www.educont.ru" TargetMode="External"/><Relationship Id="rId131" Type="http://schemas.openxmlformats.org/officeDocument/2006/relationships/hyperlink" Target="https://m.edsoo.ru/" TargetMode="External"/><Relationship Id="rId136" Type="http://schemas.openxmlformats.org/officeDocument/2006/relationships/hyperlink" Target="https://m.edsoo.ru/83520dce" TargetMode="External"/><Relationship Id="rId157" Type="http://schemas.openxmlformats.org/officeDocument/2006/relationships/hyperlink" Target="https://m.edsoo.ru/83520dce" TargetMode="External"/><Relationship Id="rId178" Type="http://schemas.openxmlformats.org/officeDocument/2006/relationships/hyperlink" Target="https://resh.edu.ru" TargetMode="External"/><Relationship Id="rId61" Type="http://schemas.openxmlformats.org/officeDocument/2006/relationships/hyperlink" Target="http://www.educont.ru" TargetMode="External"/><Relationship Id="rId82" Type="http://schemas.openxmlformats.org/officeDocument/2006/relationships/hyperlink" Target="https://m.edsoo.ru/83520dce" TargetMode="External"/><Relationship Id="rId152" Type="http://schemas.openxmlformats.org/officeDocument/2006/relationships/hyperlink" Target="https://resh.edu.ru" TargetMode="External"/><Relationship Id="rId173" Type="http://schemas.openxmlformats.org/officeDocument/2006/relationships/hyperlink" Target="https://m.edsoo.ru/83520dce" TargetMode="External"/><Relationship Id="rId194" Type="http://schemas.openxmlformats.org/officeDocument/2006/relationships/hyperlink" Target="https://m.edsoo.ru/83520dce" TargetMode="External"/><Relationship Id="rId199" Type="http://schemas.openxmlformats.org/officeDocument/2006/relationships/fontTable" Target="fontTable.xml"/><Relationship Id="rId19" Type="http://schemas.openxmlformats.org/officeDocument/2006/relationships/hyperlink" Target="https://resh.edu.ru" TargetMode="External"/><Relationship Id="rId14" Type="http://schemas.openxmlformats.org/officeDocument/2006/relationships/hyperlink" Target="http://www.educont.ru" TargetMode="External"/><Relationship Id="rId30" Type="http://schemas.openxmlformats.org/officeDocument/2006/relationships/hyperlink" Target="https://m.edsoo.ru/83520dce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s://m.edsoo.ru/83520dce" TargetMode="External"/><Relationship Id="rId77" Type="http://schemas.openxmlformats.org/officeDocument/2006/relationships/hyperlink" Target="https://m.edsoo.ru/" TargetMode="External"/><Relationship Id="rId100" Type="http://schemas.openxmlformats.org/officeDocument/2006/relationships/hyperlink" Target="https://resh.edu.ru" TargetMode="External"/><Relationship Id="rId105" Type="http://schemas.openxmlformats.org/officeDocument/2006/relationships/hyperlink" Target="https://m.edsoo.ru/83520dce" TargetMode="External"/><Relationship Id="rId126" Type="http://schemas.openxmlformats.org/officeDocument/2006/relationships/hyperlink" Target="https://m.edsoo.ru/83520dce" TargetMode="External"/><Relationship Id="rId147" Type="http://schemas.openxmlformats.org/officeDocument/2006/relationships/hyperlink" Target="https://m.edsoo.ru/83520dce" TargetMode="External"/><Relationship Id="rId168" Type="http://schemas.openxmlformats.org/officeDocument/2006/relationships/hyperlink" Target="https://resh.edu.ru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s://m.edsoo.ru/83520dce" TargetMode="External"/><Relationship Id="rId93" Type="http://schemas.openxmlformats.org/officeDocument/2006/relationships/hyperlink" Target="http://www.educont.ru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m.edsoo.ru/" TargetMode="External"/><Relationship Id="rId142" Type="http://schemas.openxmlformats.org/officeDocument/2006/relationships/hyperlink" Target="https://resh.edu.ru" TargetMode="External"/><Relationship Id="rId163" Type="http://schemas.openxmlformats.org/officeDocument/2006/relationships/hyperlink" Target="https://m.edsoo.ru/83520dce" TargetMode="External"/><Relationship Id="rId184" Type="http://schemas.openxmlformats.org/officeDocument/2006/relationships/hyperlink" Target="https://m.edsoo.ru/" TargetMode="External"/><Relationship Id="rId189" Type="http://schemas.openxmlformats.org/officeDocument/2006/relationships/hyperlink" Target="https://m.edsoo.ru/83520dce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" TargetMode="External"/><Relationship Id="rId46" Type="http://schemas.openxmlformats.org/officeDocument/2006/relationships/hyperlink" Target="https://m.edsoo.ru/83520dce" TargetMode="External"/><Relationship Id="rId67" Type="http://schemas.openxmlformats.org/officeDocument/2006/relationships/hyperlink" Target="https://m.edsoo.ru/83520dce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s://m.edsoo.ru/83520dce" TargetMode="External"/><Relationship Id="rId158" Type="http://schemas.openxmlformats.org/officeDocument/2006/relationships/hyperlink" Target="https://resh.edu.ru" TargetMode="External"/><Relationship Id="rId20" Type="http://schemas.openxmlformats.org/officeDocument/2006/relationships/hyperlink" Target="https://m.edsoo.ru/" TargetMode="External"/><Relationship Id="rId41" Type="http://schemas.openxmlformats.org/officeDocument/2006/relationships/hyperlink" Target="http://www.educont.ru" TargetMode="External"/><Relationship Id="rId62" Type="http://schemas.openxmlformats.org/officeDocument/2006/relationships/hyperlink" Target="http://www.educont.ru" TargetMode="External"/><Relationship Id="rId83" Type="http://schemas.openxmlformats.org/officeDocument/2006/relationships/hyperlink" Target="https://m.edsoo.ru/83520dce" TargetMode="External"/><Relationship Id="rId88" Type="http://schemas.openxmlformats.org/officeDocument/2006/relationships/hyperlink" Target="https://m.edsoo.ru/83520dce" TargetMode="External"/><Relationship Id="rId111" Type="http://schemas.openxmlformats.org/officeDocument/2006/relationships/hyperlink" Target="https://m.edsoo.ru/83520dce" TargetMode="External"/><Relationship Id="rId132" Type="http://schemas.openxmlformats.org/officeDocument/2006/relationships/hyperlink" Target="https://resh.edu.ru" TargetMode="External"/><Relationship Id="rId153" Type="http://schemas.openxmlformats.org/officeDocument/2006/relationships/hyperlink" Target="https://m.edsoo.ru/83520dce" TargetMode="External"/><Relationship Id="rId174" Type="http://schemas.openxmlformats.org/officeDocument/2006/relationships/hyperlink" Target="https://m.edsoo.ru/" TargetMode="External"/><Relationship Id="rId179" Type="http://schemas.openxmlformats.org/officeDocument/2006/relationships/hyperlink" Target="https://resh.edu.ru" TargetMode="External"/><Relationship Id="rId195" Type="http://schemas.openxmlformats.org/officeDocument/2006/relationships/hyperlink" Target="https://resh.edu.ru" TargetMode="External"/><Relationship Id="rId190" Type="http://schemas.openxmlformats.org/officeDocument/2006/relationships/hyperlink" Target="https://m.edsoo.ru/" TargetMode="External"/><Relationship Id="rId15" Type="http://schemas.openxmlformats.org/officeDocument/2006/relationships/hyperlink" Target="https://resh.edu.ru" TargetMode="External"/><Relationship Id="rId36" Type="http://schemas.openxmlformats.org/officeDocument/2006/relationships/hyperlink" Target="https://m.edsoo.ru/83520dce" TargetMode="External"/><Relationship Id="rId57" Type="http://schemas.openxmlformats.org/officeDocument/2006/relationships/hyperlink" Target="https://m.edsoo.ru/" TargetMode="External"/><Relationship Id="rId106" Type="http://schemas.openxmlformats.org/officeDocument/2006/relationships/hyperlink" Target="https://m.edsoo.ru/83520dce" TargetMode="External"/><Relationship Id="rId127" Type="http://schemas.openxmlformats.org/officeDocument/2006/relationships/hyperlink" Target="https://m.edsoo.ru/83520dce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resh.edu.ru" TargetMode="External"/><Relationship Id="rId94" Type="http://schemas.openxmlformats.org/officeDocument/2006/relationships/hyperlink" Target="https://resh.edu.ru" TargetMode="External"/><Relationship Id="rId99" Type="http://schemas.openxmlformats.org/officeDocument/2006/relationships/hyperlink" Target="https://m.edsoo.ru/" TargetMode="External"/><Relationship Id="rId101" Type="http://schemas.openxmlformats.org/officeDocument/2006/relationships/hyperlink" Target="https://m.edsoo.ru/83520dce" TargetMode="External"/><Relationship Id="rId122" Type="http://schemas.openxmlformats.org/officeDocument/2006/relationships/hyperlink" Target="https://resh.edu.ru" TargetMode="External"/><Relationship Id="rId143" Type="http://schemas.openxmlformats.org/officeDocument/2006/relationships/hyperlink" Target="https://m.edsoo.ru/83520dce" TargetMode="External"/><Relationship Id="rId148" Type="http://schemas.openxmlformats.org/officeDocument/2006/relationships/hyperlink" Target="https://resh.edu.ru" TargetMode="External"/><Relationship Id="rId164" Type="http://schemas.openxmlformats.org/officeDocument/2006/relationships/hyperlink" Target="https://m.edsoo.ru/" TargetMode="External"/><Relationship Id="rId169" Type="http://schemas.openxmlformats.org/officeDocument/2006/relationships/hyperlink" Target="https://resh.edu.ru" TargetMode="External"/><Relationship Id="rId185" Type="http://schemas.openxmlformats.org/officeDocument/2006/relationships/hyperlink" Target="https://m.edsoo.ru/83520dc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s://resh.edu.ru" TargetMode="External"/><Relationship Id="rId26" Type="http://schemas.openxmlformats.org/officeDocument/2006/relationships/hyperlink" Target="https://m.edsoo.ru/83520dce" TargetMode="External"/><Relationship Id="rId47" Type="http://schemas.openxmlformats.org/officeDocument/2006/relationships/hyperlink" Target="http://www.educont.ru" TargetMode="External"/><Relationship Id="rId68" Type="http://schemas.openxmlformats.org/officeDocument/2006/relationships/hyperlink" Target="https://m.edsoo.ru/83520dce" TargetMode="External"/><Relationship Id="rId89" Type="http://schemas.openxmlformats.org/officeDocument/2006/relationships/hyperlink" Target="https://m.edsoo.ru/83520dce" TargetMode="External"/><Relationship Id="rId112" Type="http://schemas.openxmlformats.org/officeDocument/2006/relationships/hyperlink" Target="https://m.edsoo.ru/83520dce" TargetMode="External"/><Relationship Id="rId133" Type="http://schemas.openxmlformats.org/officeDocument/2006/relationships/hyperlink" Target="https://m.edsoo.ru/83520dce" TargetMode="External"/><Relationship Id="rId154" Type="http://schemas.openxmlformats.org/officeDocument/2006/relationships/hyperlink" Target="https://m.edsoo.ru/" TargetMode="External"/><Relationship Id="rId175" Type="http://schemas.openxmlformats.org/officeDocument/2006/relationships/hyperlink" Target="https://m.edsoo.ru/83520dce" TargetMode="External"/><Relationship Id="rId196" Type="http://schemas.openxmlformats.org/officeDocument/2006/relationships/hyperlink" Target="http://www.educont.ru" TargetMode="External"/><Relationship Id="rId200" Type="http://schemas.openxmlformats.org/officeDocument/2006/relationships/theme" Target="theme/theme1.xml"/><Relationship Id="rId16" Type="http://schemas.openxmlformats.org/officeDocument/2006/relationships/hyperlink" Target="https://m.edsoo.ru/83520dce" TargetMode="External"/><Relationship Id="rId37" Type="http://schemas.openxmlformats.org/officeDocument/2006/relationships/hyperlink" Target="https://m.edsoo.ru/" TargetMode="External"/><Relationship Id="rId58" Type="http://schemas.openxmlformats.org/officeDocument/2006/relationships/hyperlink" Target="https://m.edsoo.ru/83520dce" TargetMode="External"/><Relationship Id="rId79" Type="http://schemas.openxmlformats.org/officeDocument/2006/relationships/hyperlink" Target="https://m.edsoo.ru/83520dce" TargetMode="External"/><Relationship Id="rId102" Type="http://schemas.openxmlformats.org/officeDocument/2006/relationships/hyperlink" Target="https://m.edsoo.ru/83520dce" TargetMode="External"/><Relationship Id="rId123" Type="http://schemas.openxmlformats.org/officeDocument/2006/relationships/hyperlink" Target="https://m.edsoo.ru/83520dce" TargetMode="External"/><Relationship Id="rId144" Type="http://schemas.openxmlformats.org/officeDocument/2006/relationships/hyperlink" Target="https://m.edsoo.ru/" TargetMode="External"/><Relationship Id="rId90" Type="http://schemas.openxmlformats.org/officeDocument/2006/relationships/hyperlink" Target="https://m.edsoo.ru/83520dce" TargetMode="External"/><Relationship Id="rId165" Type="http://schemas.openxmlformats.org/officeDocument/2006/relationships/hyperlink" Target="https://m.edsoo.ru/83520dce" TargetMode="External"/><Relationship Id="rId186" Type="http://schemas.openxmlformats.org/officeDocument/2006/relationships/hyperlink" Target="https://m.edsoo.ru/83520dce" TargetMode="External"/><Relationship Id="rId27" Type="http://schemas.openxmlformats.org/officeDocument/2006/relationships/hyperlink" Target="http://www.educont.ru" TargetMode="External"/><Relationship Id="rId48" Type="http://schemas.openxmlformats.org/officeDocument/2006/relationships/hyperlink" Target="http://www.educont.ru" TargetMode="External"/><Relationship Id="rId69" Type="http://schemas.openxmlformats.org/officeDocument/2006/relationships/hyperlink" Target="http://www.educont.ru" TargetMode="External"/><Relationship Id="rId113" Type="http://schemas.openxmlformats.org/officeDocument/2006/relationships/hyperlink" Target="http://www.educont.ru" TargetMode="External"/><Relationship Id="rId134" Type="http://schemas.openxmlformats.org/officeDocument/2006/relationships/hyperlink" Target="https://m.edsoo.ru/" TargetMode="External"/><Relationship Id="rId80" Type="http://schemas.openxmlformats.org/officeDocument/2006/relationships/hyperlink" Target="https://m.edsoo.ru/" TargetMode="External"/><Relationship Id="rId155" Type="http://schemas.openxmlformats.org/officeDocument/2006/relationships/hyperlink" Target="https://m.edsoo.ru/83520dce" TargetMode="External"/><Relationship Id="rId176" Type="http://schemas.openxmlformats.org/officeDocument/2006/relationships/hyperlink" Target="https://m.edsoo.ru/83520dce" TargetMode="External"/><Relationship Id="rId197" Type="http://schemas.openxmlformats.org/officeDocument/2006/relationships/hyperlink" Target="http://www.prosv.ru/umk/starlight" TargetMode="External"/><Relationship Id="rId17" Type="http://schemas.openxmlformats.org/officeDocument/2006/relationships/hyperlink" Target="https://resh.edu.ru" TargetMode="External"/><Relationship Id="rId38" Type="http://schemas.openxmlformats.org/officeDocument/2006/relationships/hyperlink" Target="https://m.edsoo.ru/83520dce" TargetMode="External"/><Relationship Id="rId59" Type="http://schemas.openxmlformats.org/officeDocument/2006/relationships/hyperlink" Target="https://m.edsoo.ru/83520dce" TargetMode="External"/><Relationship Id="rId103" Type="http://schemas.openxmlformats.org/officeDocument/2006/relationships/hyperlink" Target="https://m.edsoo.ru/" TargetMode="External"/><Relationship Id="rId124" Type="http://schemas.openxmlformats.org/officeDocument/2006/relationships/hyperlink" Target="https://m.edsoo.ru/" TargetMode="External"/><Relationship Id="rId70" Type="http://schemas.openxmlformats.org/officeDocument/2006/relationships/hyperlink" Target="http://www.educont.ru" TargetMode="External"/><Relationship Id="rId91" Type="http://schemas.openxmlformats.org/officeDocument/2006/relationships/hyperlink" Target="http://www.educont.ru" TargetMode="External"/><Relationship Id="rId145" Type="http://schemas.openxmlformats.org/officeDocument/2006/relationships/hyperlink" Target="https://m.edsoo.ru/83520dce" TargetMode="External"/><Relationship Id="rId166" Type="http://schemas.openxmlformats.org/officeDocument/2006/relationships/hyperlink" Target="https://m.edsoo.ru/83520dce" TargetMode="External"/><Relationship Id="rId187" Type="http://schemas.openxmlformats.org/officeDocument/2006/relationships/hyperlink" Target="https://m.edsoo.ru/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://www.educont.ru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://www.educont.ru" TargetMode="External"/><Relationship Id="rId60" Type="http://schemas.openxmlformats.org/officeDocument/2006/relationships/hyperlink" Target="https://m.edsoo.ru/83520dce" TargetMode="External"/><Relationship Id="rId81" Type="http://schemas.openxmlformats.org/officeDocument/2006/relationships/hyperlink" Target="https://m.edsoo.ru/83520dce" TargetMode="External"/><Relationship Id="rId135" Type="http://schemas.openxmlformats.org/officeDocument/2006/relationships/hyperlink" Target="https://m.edsoo.ru/83520dce" TargetMode="External"/><Relationship Id="rId156" Type="http://schemas.openxmlformats.org/officeDocument/2006/relationships/hyperlink" Target="https://m.edsoo.ru/83520dce" TargetMode="External"/><Relationship Id="rId177" Type="http://schemas.openxmlformats.org/officeDocument/2006/relationships/hyperlink" Target="https://m.edsoo.ru/83520dce" TargetMode="External"/><Relationship Id="rId198" Type="http://schemas.openxmlformats.org/officeDocument/2006/relationships/hyperlink" Target="https://m.edsoo.ru" TargetMode="External"/><Relationship Id="rId18" Type="http://schemas.openxmlformats.org/officeDocument/2006/relationships/hyperlink" Target="https://resh.edu.ru" TargetMode="External"/><Relationship Id="rId39" Type="http://schemas.openxmlformats.org/officeDocument/2006/relationships/hyperlink" Target="https://m.edsoo.ru/83520dce" TargetMode="External"/><Relationship Id="rId50" Type="http://schemas.openxmlformats.org/officeDocument/2006/relationships/hyperlink" Target="https://m.edsoo.ru/83520dce" TargetMode="External"/><Relationship Id="rId104" Type="http://schemas.openxmlformats.org/officeDocument/2006/relationships/hyperlink" Target="https://m.edsoo.ru/83520dce" TargetMode="External"/><Relationship Id="rId125" Type="http://schemas.openxmlformats.org/officeDocument/2006/relationships/hyperlink" Target="https://m.edsoo.ru/83520dce" TargetMode="External"/><Relationship Id="rId146" Type="http://schemas.openxmlformats.org/officeDocument/2006/relationships/hyperlink" Target="https://m.edsoo.ru/83520dce" TargetMode="External"/><Relationship Id="rId167" Type="http://schemas.openxmlformats.org/officeDocument/2006/relationships/hyperlink" Target="https://m.edsoo.ru/83520dce" TargetMode="External"/><Relationship Id="rId188" Type="http://schemas.openxmlformats.org/officeDocument/2006/relationships/hyperlink" Target="https://m.edsoo.ru/83520d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F98D8-B2D5-4A6F-A0E9-7F6CB570B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17061</Words>
  <Characters>97253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103</dc:creator>
  <cp:lastModifiedBy>PC</cp:lastModifiedBy>
  <cp:revision>5</cp:revision>
  <dcterms:created xsi:type="dcterms:W3CDTF">2025-08-28T06:27:00Z</dcterms:created>
  <dcterms:modified xsi:type="dcterms:W3CDTF">2025-09-09T12:54:00Z</dcterms:modified>
</cp:coreProperties>
</file>